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center" w:pos="4536"/>
          <w:tab w:val="right" w:pos="8280"/>
          <w:tab w:val="right" w:pos="9639"/>
        </w:tabs>
        <w:kinsoku/>
        <w:wordWrap/>
        <w:topLinePunct w:val="0"/>
        <w:bidi w:val="0"/>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3"/>
      <w:bookmarkStart w:id="3" w:name="OLE_LINK34"/>
      <w:bookmarkStart w:id="4" w:name="OLE_LINK33"/>
      <w:bookmarkStart w:id="5" w:name="OLE_LINK12"/>
      <w:r>
        <w:rPr>
          <w:rFonts w:hint="eastAsia" w:ascii="Arial" w:hAnsi="Arial" w:eastAsia="宋体"/>
          <w:b/>
          <w:lang w:eastAsia="ja-JP"/>
        </w:rPr>
        <w:t>3GPP TSG RAN WG1 #9</w:t>
      </w:r>
      <w:r>
        <w:rPr>
          <w:rFonts w:hint="eastAsia" w:ascii="Arial" w:hAnsi="Arial" w:eastAsia="宋体"/>
          <w:b/>
        </w:rPr>
        <w:t>6</w:t>
      </w:r>
      <w:r>
        <w:rPr>
          <w:rFonts w:hint="eastAsia" w:ascii="Arial" w:hAnsi="Arial" w:eastAsia="宋体"/>
          <w:b/>
          <w:lang w:val="en-US" w:eastAsia="zh-CN"/>
        </w:rPr>
        <w:t>bis</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w:t>
      </w:r>
      <w:r>
        <w:rPr>
          <w:rFonts w:ascii="Arial" w:hAnsi="Arial" w:eastAsia="宋体"/>
          <w:b/>
        </w:rPr>
        <w:t xml:space="preserve">   </w:t>
      </w:r>
      <w:r>
        <w:rPr>
          <w:rFonts w:hint="eastAsia" w:ascii="Arial" w:hAnsi="Arial" w:eastAsia="宋体"/>
          <w:b/>
          <w:lang w:eastAsia="ja-JP"/>
        </w:rPr>
        <w:t>R1-19</w:t>
      </w:r>
      <w:r>
        <w:rPr>
          <w:rFonts w:hint="eastAsia" w:ascii="Arial" w:hAnsi="Arial" w:eastAsia="宋体"/>
          <w:b/>
          <w:lang w:val="en-US" w:eastAsia="zh-CN"/>
        </w:rPr>
        <w:t>04019</w:t>
      </w:r>
      <w:r>
        <w:rPr>
          <w:rFonts w:hint="eastAsia" w:ascii="Arial" w:hAnsi="Arial" w:eastAsia="宋体"/>
          <w:b/>
          <w:lang w:eastAsia="ja-JP"/>
        </w:rPr>
        <w:t xml:space="preserve">                                                                          </w:t>
      </w:r>
    </w:p>
    <w:p>
      <w:pPr>
        <w:pageBreakBefore w:val="0"/>
        <w:tabs>
          <w:tab w:val="center" w:pos="4536"/>
          <w:tab w:val="right" w:pos="8280"/>
          <w:tab w:val="right" w:pos="9639"/>
        </w:tabs>
        <w:kinsoku/>
        <w:wordWrap/>
        <w:topLinePunct w:val="0"/>
        <w:bidi w:val="0"/>
        <w:snapToGrid w:val="0"/>
        <w:spacing w:after="0" w:line="240" w:lineRule="auto"/>
        <w:ind w:left="442" w:right="2" w:hanging="442" w:hangingChars="200"/>
        <w:rPr>
          <w:rFonts w:hint="eastAsia" w:ascii="Arial" w:hAnsi="Arial" w:eastAsia="宋体"/>
          <w:b/>
          <w:lang w:eastAsia="ja-JP"/>
        </w:rPr>
      </w:pPr>
      <w:r>
        <w:rPr>
          <w:rFonts w:hint="eastAsia" w:ascii="Arial" w:hAnsi="Arial" w:eastAsia="宋体"/>
          <w:b/>
          <w:lang w:eastAsia="ja-JP"/>
        </w:rPr>
        <w:t>Xi</w:t>
      </w:r>
      <w:r>
        <w:rPr>
          <w:rFonts w:hint="default" w:ascii="Arial" w:hAnsi="Arial" w:eastAsia="宋体"/>
          <w:b/>
          <w:lang w:val="en-US" w:eastAsia="zh-CN"/>
        </w:rPr>
        <w:t>’</w:t>
      </w:r>
      <w:r>
        <w:rPr>
          <w:rFonts w:hint="eastAsia" w:ascii="Arial" w:hAnsi="Arial" w:eastAsia="宋体"/>
          <w:b/>
          <w:lang w:eastAsia="ja-JP"/>
        </w:rPr>
        <w:t>an, China, 8</w:t>
      </w:r>
      <w:r>
        <w:rPr>
          <w:rFonts w:hint="eastAsia" w:ascii="Arial" w:hAnsi="Arial" w:eastAsia="宋体"/>
          <w:b/>
          <w:vertAlign w:val="superscript"/>
          <w:lang w:eastAsia="ja-JP"/>
        </w:rPr>
        <w:t>th</w:t>
      </w:r>
      <w:r>
        <w:rPr>
          <w:rFonts w:hint="eastAsia" w:ascii="Arial" w:hAnsi="Arial" w:eastAsia="宋体"/>
          <w:b/>
          <w:lang w:val="en-US" w:eastAsia="zh-CN"/>
        </w:rPr>
        <w:t xml:space="preserve"> - </w:t>
      </w:r>
      <w:r>
        <w:rPr>
          <w:rFonts w:hint="eastAsia" w:ascii="Arial" w:hAnsi="Arial" w:eastAsia="宋体"/>
          <w:b/>
          <w:lang w:eastAsia="ja-JP"/>
        </w:rPr>
        <w:t>12</w:t>
      </w:r>
      <w:r>
        <w:rPr>
          <w:rFonts w:hint="eastAsia" w:ascii="Arial" w:hAnsi="Arial" w:eastAsia="宋体"/>
          <w:b/>
          <w:vertAlign w:val="superscript"/>
          <w:lang w:eastAsia="ja-JP"/>
        </w:rPr>
        <w:t>th</w:t>
      </w:r>
      <w:r>
        <w:rPr>
          <w:rFonts w:hint="eastAsia" w:ascii="Arial" w:hAnsi="Arial" w:eastAsia="宋体"/>
          <w:b/>
          <w:lang w:eastAsia="ja-JP"/>
        </w:rPr>
        <w:t xml:space="preserve"> April, 2019</w:t>
      </w:r>
    </w:p>
    <w:bookmarkEnd w:id="0"/>
    <w:p>
      <w:pPr>
        <w:pageBreakBefore w:val="0"/>
        <w:tabs>
          <w:tab w:val="center" w:pos="4536"/>
          <w:tab w:val="right" w:pos="8280"/>
          <w:tab w:val="right" w:pos="9639"/>
        </w:tabs>
        <w:kinsoku/>
        <w:wordWrap/>
        <w:topLinePunct w:val="0"/>
        <w:bidi w:val="0"/>
        <w:snapToGrid w:val="0"/>
        <w:spacing w:after="0" w:line="240" w:lineRule="auto"/>
        <w:ind w:left="442" w:right="2" w:hanging="442" w:hangingChars="200"/>
        <w:rPr>
          <w:rFonts w:ascii="Arial" w:hAnsi="Arial" w:eastAsia="宋体"/>
          <w:b/>
          <w:lang w:eastAsia="ja-JP"/>
        </w:rPr>
      </w:pPr>
    </w:p>
    <w:p>
      <w:pPr>
        <w:pageBreakBefore w:val="0"/>
        <w:tabs>
          <w:tab w:val="center" w:pos="4536"/>
          <w:tab w:val="right" w:pos="8280"/>
          <w:tab w:val="right" w:pos="9639"/>
        </w:tabs>
        <w:kinsoku/>
        <w:wordWrap/>
        <w:topLinePunct w:val="0"/>
        <w:bidi w:val="0"/>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pageBreakBefore w:val="0"/>
        <w:tabs>
          <w:tab w:val="center" w:pos="4536"/>
          <w:tab w:val="right" w:pos="8280"/>
          <w:tab w:val="right" w:pos="9639"/>
        </w:tabs>
        <w:kinsoku/>
        <w:wordWrap/>
        <w:topLinePunct w:val="0"/>
        <w:bidi w:val="0"/>
        <w:snapToGrid w:val="0"/>
        <w:spacing w:after="0" w:line="240" w:lineRule="auto"/>
        <w:ind w:left="442" w:right="2" w:hanging="442" w:hangingChars="200"/>
        <w:rPr>
          <w:rFonts w:ascii="Arial" w:hAnsi="Arial" w:eastAsia="宋体"/>
          <w:b/>
        </w:rPr>
      </w:pPr>
      <w:r>
        <w:rPr>
          <w:rFonts w:hint="eastAsia" w:ascii="Arial" w:hAnsi="Arial" w:eastAsia="宋体"/>
          <w:b/>
        </w:rPr>
        <w:t xml:space="preserve">Title:            On multi-PDCCH design for multi-TRP  </w:t>
      </w:r>
    </w:p>
    <w:bookmarkEnd w:id="1"/>
    <w:p>
      <w:pPr>
        <w:pageBreakBefore w:val="0"/>
        <w:tabs>
          <w:tab w:val="center" w:pos="4536"/>
          <w:tab w:val="right" w:pos="8280"/>
          <w:tab w:val="right" w:pos="9639"/>
        </w:tabs>
        <w:kinsoku/>
        <w:wordWrap/>
        <w:topLinePunct w:val="0"/>
        <w:bidi w:val="0"/>
        <w:snapToGrid w:val="0"/>
        <w:spacing w:after="0" w:line="240" w:lineRule="auto"/>
        <w:ind w:left="442" w:right="2" w:hanging="442" w:hangingChars="200"/>
        <w:rPr>
          <w:rFonts w:hint="eastAsia" w:ascii="Arial" w:hAnsi="Arial" w:eastAsia="宋体"/>
          <w:b/>
          <w:lang w:eastAsia="zh-CN"/>
        </w:rPr>
      </w:pPr>
      <w:r>
        <w:rPr>
          <w:rFonts w:hint="eastAsia" w:ascii="Arial" w:hAnsi="Arial" w:eastAsia="宋体"/>
          <w:b/>
          <w:lang w:eastAsia="ja-JP"/>
        </w:rPr>
        <w:t xml:space="preserve">Agenda item:    </w:t>
      </w:r>
      <w:r>
        <w:rPr>
          <w:rFonts w:hint="eastAsia" w:ascii="Arial" w:hAnsi="Arial" w:eastAsia="宋体"/>
          <w:b/>
        </w:rPr>
        <w:t>7.2.8.</w:t>
      </w:r>
      <w:r>
        <w:rPr>
          <w:rFonts w:hint="eastAsia" w:ascii="Arial" w:hAnsi="Arial" w:eastAsia="宋体"/>
          <w:b/>
          <w:lang w:val="en-US" w:eastAsia="zh-CN"/>
        </w:rPr>
        <w:t>6</w:t>
      </w:r>
    </w:p>
    <w:bookmarkEnd w:id="2"/>
    <w:bookmarkEnd w:id="3"/>
    <w:bookmarkEnd w:id="4"/>
    <w:bookmarkEnd w:id="5"/>
    <w:p>
      <w:pPr>
        <w:pageBreakBefore w:val="0"/>
        <w:pBdr>
          <w:bottom w:val="single" w:color="auto" w:sz="6" w:space="1"/>
        </w:pBdr>
        <w:kinsoku/>
        <w:wordWrap/>
        <w:topLinePunct w:val="0"/>
        <w:bidi w:val="0"/>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pageBreakBefore w:val="0"/>
        <w:kinsoku/>
        <w:wordWrap/>
        <w:topLinePunct w:val="0"/>
        <w:bidi w:val="0"/>
        <w:snapToGrid w:val="0"/>
        <w:spacing w:before="180" w:beforeLines="50" w:after="180" w:afterLines="50"/>
        <w:ind w:left="431" w:hanging="431"/>
        <w:rPr>
          <w:sz w:val="28"/>
          <w:lang w:val="en-US"/>
        </w:rPr>
      </w:pPr>
      <w:r>
        <w:rPr>
          <w:sz w:val="28"/>
          <w:lang w:val="en-US"/>
        </w:rPr>
        <w:t>Introduction</w:t>
      </w:r>
    </w:p>
    <w:p>
      <w:pPr>
        <w:pageBreakBefore w:val="0"/>
        <w:kinsoku/>
        <w:wordWrap/>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w:t>
      </w:r>
      <w:r>
        <w:rPr>
          <w:rFonts w:hint="eastAsia" w:ascii="Times New Roman" w:hAnsi="Times New Roman"/>
          <w:sz w:val="20"/>
          <w:szCs w:val="20"/>
          <w:lang w:val="en-US" w:eastAsia="zh-CN"/>
        </w:rPr>
        <w:t>RAN1#96</w:t>
      </w:r>
      <w:r>
        <w:rPr>
          <w:rFonts w:hint="eastAsia" w:ascii="Times New Roman" w:hAnsi="Times New Roman"/>
          <w:sz w:val="20"/>
          <w:szCs w:val="20"/>
        </w:rPr>
        <w:t xml:space="preserve"> meeting,</w:t>
      </w:r>
      <w:r>
        <w:rPr>
          <w:rFonts w:hint="eastAsia" w:ascii="Times New Roman" w:hAnsi="Times New Roman"/>
          <w:sz w:val="20"/>
          <w:szCs w:val="20"/>
          <w:lang w:val="en-US" w:eastAsia="zh-CN"/>
        </w:rPr>
        <w:t xml:space="preserve"> some </w:t>
      </w:r>
      <w:r>
        <w:rPr>
          <w:rFonts w:hint="eastAsia" w:ascii="Times New Roman" w:hAnsi="Times New Roman"/>
          <w:sz w:val="20"/>
          <w:szCs w:val="20"/>
        </w:rPr>
        <w:t>agreement</w:t>
      </w:r>
      <w:r>
        <w:rPr>
          <w:rFonts w:hint="eastAsia" w:ascii="Times New Roman" w:hAnsi="Times New Roman"/>
          <w:sz w:val="20"/>
          <w:szCs w:val="20"/>
          <w:lang w:val="en-US" w:eastAsia="zh-CN"/>
        </w:rPr>
        <w:t>s</w:t>
      </w:r>
      <w:r>
        <w:rPr>
          <w:rFonts w:hint="eastAsia" w:ascii="Times New Roman" w:hAnsi="Times New Roman"/>
          <w:sz w:val="20"/>
          <w:szCs w:val="20"/>
        </w:rPr>
        <w:t xml:space="preserve"> </w:t>
      </w:r>
      <w:r>
        <w:rPr>
          <w:rFonts w:hint="eastAsia" w:ascii="Times New Roman" w:hAnsi="Times New Roman"/>
          <w:sz w:val="20"/>
          <w:szCs w:val="20"/>
          <w:lang w:val="en-US" w:eastAsia="zh-CN"/>
        </w:rPr>
        <w:t xml:space="preserve">were </w:t>
      </w:r>
      <w:r>
        <w:rPr>
          <w:rFonts w:hint="eastAsia" w:ascii="Times New Roman" w:hAnsi="Times New Roman"/>
          <w:sz w:val="20"/>
          <w:szCs w:val="20"/>
        </w:rPr>
        <w:t xml:space="preserve">achieved on </w:t>
      </w:r>
      <w:r>
        <w:rPr>
          <w:rFonts w:hint="eastAsia" w:ascii="Times New Roman" w:hAnsi="Times New Roman"/>
          <w:sz w:val="20"/>
          <w:szCs w:val="20"/>
          <w:lang w:val="en-US" w:eastAsia="zh-CN"/>
        </w:rPr>
        <w:t xml:space="preserve">multiple </w:t>
      </w:r>
      <w:r>
        <w:rPr>
          <w:rFonts w:hint="eastAsia" w:ascii="Times New Roman" w:hAnsi="Times New Roman"/>
          <w:sz w:val="20"/>
          <w:szCs w:val="20"/>
        </w:rPr>
        <w:t>PDCCH design for multi-TRP as follows [1]</w:t>
      </w:r>
    </w:p>
    <w:p>
      <w:pPr>
        <w:pageBreakBefore w:val="0"/>
        <w:kinsoku/>
        <w:wordWrap/>
        <w:overflowPunct w:val="0"/>
        <w:topLinePunct w:val="0"/>
        <w:autoSpaceDE w:val="0"/>
        <w:autoSpaceDN w:val="0"/>
        <w:bidi w:val="0"/>
        <w:adjustRightInd w:val="0"/>
        <w:snapToGrid w:val="0"/>
        <w:spacing w:after="0" w:line="240" w:lineRule="auto"/>
        <w:contextualSpacing/>
        <w:jc w:val="both"/>
        <w:textAlignment w:val="baseline"/>
        <w:rPr>
          <w:rFonts w:ascii="Times New Roman" w:hAnsi="Times New Roman"/>
          <w:i/>
          <w:iCs/>
          <w:sz w:val="20"/>
          <w:szCs w:val="20"/>
          <w:u w:val="single"/>
        </w:rPr>
      </w:pPr>
      <w:r>
        <w:rPr>
          <w:rFonts w:ascii="Times New Roman" w:hAnsi="Times New Roman"/>
          <w:b/>
          <w:i/>
          <w:iCs/>
          <w:sz w:val="20"/>
          <w:szCs w:val="20"/>
          <w:u w:val="single"/>
        </w:rPr>
        <w:t>Agreement</w:t>
      </w:r>
      <w:r>
        <w:rPr>
          <w:rFonts w:hint="eastAsia" w:ascii="Times New Roman" w:hAnsi="Times New Roman"/>
          <w:b/>
          <w:i/>
          <w:iCs/>
          <w:sz w:val="20"/>
          <w:szCs w:val="20"/>
          <w:u w:val="single"/>
        </w:rPr>
        <w:t>#1</w:t>
      </w:r>
    </w:p>
    <w:p>
      <w:pPr>
        <w:pageBreakBefore w:val="0"/>
        <w:kinsoku/>
        <w:wordWrap/>
        <w:topLinePunct w:val="0"/>
        <w:bidi w:val="0"/>
        <w:snapToGrid w:val="0"/>
        <w:spacing w:after="0" w:line="240" w:lineRule="auto"/>
        <w:jc w:val="both"/>
        <w:rPr>
          <w:rFonts w:ascii="Times New Roman" w:hAnsi="Times New Roman"/>
          <w:i/>
          <w:iCs/>
          <w:sz w:val="20"/>
          <w:szCs w:val="20"/>
        </w:rPr>
      </w:pPr>
      <w:r>
        <w:rPr>
          <w:rFonts w:ascii="Times New Roman" w:hAnsi="Times New Roman"/>
          <w:i/>
          <w:iCs/>
          <w:sz w:val="20"/>
          <w:szCs w:val="20"/>
        </w:rPr>
        <w:t>For multi-DCI based multi-TRP/panel transmission, the total number of CWs in scheduled PDSCHs, each of which is scheduled by one PDCCH, is up to 2</w:t>
      </w:r>
    </w:p>
    <w:p>
      <w:pPr>
        <w:pageBreakBefore w:val="0"/>
        <w:kinsoku/>
        <w:wordWrap/>
        <w:topLinePunct w:val="0"/>
        <w:bidi w:val="0"/>
        <w:snapToGrid w:val="0"/>
        <w:spacing w:after="0" w:line="240" w:lineRule="auto"/>
        <w:rPr>
          <w:rFonts w:ascii="Times New Roman" w:hAnsi="Times New Roman" w:eastAsia="宋体"/>
        </w:rPr>
      </w:pPr>
    </w:p>
    <w:p>
      <w:pPr>
        <w:pageBreakBefore w:val="0"/>
        <w:kinsoku/>
        <w:wordWrap/>
        <w:overflowPunct w:val="0"/>
        <w:topLinePunct w:val="0"/>
        <w:autoSpaceDE w:val="0"/>
        <w:autoSpaceDN w:val="0"/>
        <w:bidi w:val="0"/>
        <w:adjustRightInd w:val="0"/>
        <w:snapToGrid w:val="0"/>
        <w:spacing w:after="0" w:line="240" w:lineRule="auto"/>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r>
        <w:rPr>
          <w:rFonts w:hint="eastAsia" w:ascii="Times New Roman" w:hAnsi="Times New Roman"/>
          <w:b/>
          <w:i/>
          <w:iCs/>
          <w:sz w:val="20"/>
          <w:szCs w:val="20"/>
          <w:u w:val="single"/>
        </w:rPr>
        <w:t>#2</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ascii="Times New Roman" w:hAnsi="Times New Roman"/>
          <w:i/>
          <w:iCs/>
          <w:sz w:val="20"/>
          <w:szCs w:val="20"/>
        </w:rPr>
      </w:pPr>
      <w:r>
        <w:rPr>
          <w:rFonts w:ascii="Times New Roman" w:hAnsi="Times New Roman"/>
          <w:i/>
          <w:iCs/>
          <w:sz w:val="20"/>
          <w:szCs w:val="20"/>
        </w:rPr>
        <w:t xml:space="preserve">For a UE supporting multiple-PDCCH based multi-TRP/panel transmission and each PDCCH schedules one PDSCH, at least for eMBB with non-ideal backhaul, support following restrictions: </w:t>
      </w:r>
    </w:p>
    <w:p>
      <w:pPr>
        <w:keepNext w:val="0"/>
        <w:keepLines w:val="0"/>
        <w:pageBreakBefore w:val="0"/>
        <w:widowControl/>
        <w:numPr>
          <w:ilvl w:val="0"/>
          <w:numId w:val="2"/>
        </w:numPr>
        <w:kinsoku/>
        <w:wordWrap/>
        <w:overflowPunct/>
        <w:topLinePunct w:val="0"/>
        <w:autoSpaceDE/>
        <w:autoSpaceDN/>
        <w:bidi w:val="0"/>
        <w:adjustRightInd/>
        <w:snapToGrid w:val="0"/>
        <w:spacing w:line="240" w:lineRule="auto"/>
        <w:contextualSpacing/>
        <w:jc w:val="both"/>
        <w:textAlignment w:val="auto"/>
        <w:outlineLvl w:val="9"/>
        <w:rPr>
          <w:rFonts w:ascii="Times New Roman" w:hAnsi="Times New Roman" w:eastAsia="宋体"/>
          <w:i/>
          <w:iCs/>
          <w:sz w:val="20"/>
          <w:szCs w:val="20"/>
        </w:rPr>
      </w:pPr>
      <w:r>
        <w:rPr>
          <w:rFonts w:ascii="Times New Roman" w:hAnsi="Times New Roman" w:eastAsia="宋体"/>
          <w:i/>
          <w:iCs/>
          <w:sz w:val="20"/>
          <w:szCs w:val="20"/>
        </w:rPr>
        <w:t>The UE may be scheduled with fully/partially/non-overlapped PDSCHs at time and frequency domain by multiple PDCCHs with following restrictions:</w:t>
      </w:r>
    </w:p>
    <w:p>
      <w:pPr>
        <w:keepNext w:val="0"/>
        <w:keepLines w:val="0"/>
        <w:pageBreakBefore w:val="0"/>
        <w:widowControl/>
        <w:numPr>
          <w:ilvl w:val="1"/>
          <w:numId w:val="2"/>
        </w:numPr>
        <w:kinsoku/>
        <w:wordWrap/>
        <w:overflowPunct/>
        <w:topLinePunct w:val="0"/>
        <w:autoSpaceDE/>
        <w:autoSpaceDN/>
        <w:bidi w:val="0"/>
        <w:adjustRightInd/>
        <w:snapToGrid w:val="0"/>
        <w:spacing w:line="240" w:lineRule="auto"/>
        <w:contextualSpacing/>
        <w:jc w:val="both"/>
        <w:textAlignment w:val="auto"/>
        <w:outlineLvl w:val="9"/>
        <w:rPr>
          <w:rFonts w:ascii="Times New Roman" w:hAnsi="Times New Roman" w:eastAsia="宋体"/>
          <w:i/>
          <w:iCs/>
          <w:sz w:val="20"/>
          <w:szCs w:val="20"/>
        </w:rPr>
      </w:pPr>
      <w:r>
        <w:rPr>
          <w:rFonts w:ascii="Times New Roman" w:hAnsi="Times New Roman" w:eastAsia="宋体"/>
          <w:i/>
          <w:iCs/>
          <w:sz w:val="20"/>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pPr>
        <w:keepNext w:val="0"/>
        <w:keepLines w:val="0"/>
        <w:pageBreakBefore w:val="0"/>
        <w:widowControl/>
        <w:numPr>
          <w:ilvl w:val="1"/>
          <w:numId w:val="2"/>
        </w:numPr>
        <w:kinsoku/>
        <w:wordWrap/>
        <w:overflowPunct/>
        <w:topLinePunct w:val="0"/>
        <w:autoSpaceDE/>
        <w:autoSpaceDN/>
        <w:bidi w:val="0"/>
        <w:adjustRightInd/>
        <w:snapToGrid w:val="0"/>
        <w:spacing w:line="240" w:lineRule="auto"/>
        <w:contextualSpacing/>
        <w:jc w:val="both"/>
        <w:textAlignment w:val="auto"/>
        <w:outlineLvl w:val="9"/>
        <w:rPr>
          <w:rFonts w:ascii="Times New Roman" w:hAnsi="Times New Roman" w:eastAsia="宋体"/>
          <w:i/>
          <w:iCs/>
          <w:sz w:val="20"/>
          <w:szCs w:val="20"/>
        </w:rPr>
      </w:pPr>
      <w:r>
        <w:rPr>
          <w:rFonts w:ascii="Times New Roman" w:hAnsi="Times New Roman" w:eastAsia="宋体"/>
          <w:i/>
          <w:iCs/>
          <w:sz w:val="20"/>
          <w:szCs w:val="20"/>
        </w:rPr>
        <w:t xml:space="preserve">The UE is not expected to have more than one TCI index with DMRS ports within the same CDM group for fully/partially overlapped PDSCHs </w:t>
      </w:r>
    </w:p>
    <w:p>
      <w:pPr>
        <w:keepNext w:val="0"/>
        <w:keepLines w:val="0"/>
        <w:pageBreakBefore w:val="0"/>
        <w:widowControl/>
        <w:numPr>
          <w:ilvl w:val="1"/>
          <w:numId w:val="2"/>
        </w:numPr>
        <w:kinsoku/>
        <w:wordWrap/>
        <w:overflowPunct/>
        <w:topLinePunct w:val="0"/>
        <w:autoSpaceDE/>
        <w:autoSpaceDN/>
        <w:bidi w:val="0"/>
        <w:adjustRightInd/>
        <w:snapToGrid w:val="0"/>
        <w:spacing w:line="240" w:lineRule="auto"/>
        <w:contextualSpacing/>
        <w:jc w:val="both"/>
        <w:textAlignment w:val="auto"/>
        <w:outlineLvl w:val="9"/>
        <w:rPr>
          <w:rFonts w:ascii="Times New Roman" w:hAnsi="Times New Roman" w:eastAsia="宋体"/>
          <w:i/>
          <w:iCs/>
          <w:sz w:val="20"/>
          <w:szCs w:val="20"/>
        </w:rPr>
      </w:pPr>
      <w:r>
        <w:rPr>
          <w:rFonts w:ascii="Times New Roman" w:hAnsi="Times New Roman" w:eastAsia="宋体"/>
          <w:i/>
          <w:iCs/>
          <w:sz w:val="20"/>
          <w:szCs w:val="20"/>
        </w:rPr>
        <w:t xml:space="preserve">Full scheduling information for receiving a PDSCH is indicated and carried only by the corresponding PDCCH.  </w:t>
      </w:r>
    </w:p>
    <w:p>
      <w:pPr>
        <w:keepNext w:val="0"/>
        <w:keepLines w:val="0"/>
        <w:pageBreakBefore w:val="0"/>
        <w:widowControl/>
        <w:numPr>
          <w:ilvl w:val="1"/>
          <w:numId w:val="2"/>
        </w:numPr>
        <w:kinsoku/>
        <w:wordWrap/>
        <w:overflowPunct/>
        <w:topLinePunct w:val="0"/>
        <w:autoSpaceDE/>
        <w:autoSpaceDN/>
        <w:bidi w:val="0"/>
        <w:adjustRightInd/>
        <w:snapToGrid w:val="0"/>
        <w:spacing w:line="240" w:lineRule="auto"/>
        <w:contextualSpacing/>
        <w:jc w:val="both"/>
        <w:textAlignment w:val="auto"/>
        <w:outlineLvl w:val="9"/>
        <w:rPr>
          <w:rFonts w:ascii="Times New Roman" w:hAnsi="Times New Roman" w:eastAsia="宋体"/>
          <w:i/>
          <w:iCs/>
          <w:sz w:val="20"/>
          <w:szCs w:val="20"/>
        </w:rPr>
      </w:pPr>
      <w:r>
        <w:rPr>
          <w:rFonts w:ascii="Times New Roman" w:hAnsi="Times New Roman" w:eastAsia="宋体"/>
          <w:i/>
          <w:iCs/>
          <w:sz w:val="20"/>
          <w:szCs w:val="20"/>
        </w:rPr>
        <w:t>The UE is expected to be scheduled with the same active BWP bandwidth and the same SCS if the UE is expected to receive multiple PDSCHs simultaneously at given symbols.</w:t>
      </w:r>
    </w:p>
    <w:p>
      <w:pPr>
        <w:keepNext w:val="0"/>
        <w:keepLines w:val="0"/>
        <w:pageBreakBefore w:val="0"/>
        <w:widowControl/>
        <w:numPr>
          <w:ilvl w:val="1"/>
          <w:numId w:val="2"/>
        </w:numPr>
        <w:kinsoku/>
        <w:wordWrap/>
        <w:overflowPunct/>
        <w:topLinePunct w:val="0"/>
        <w:autoSpaceDE/>
        <w:autoSpaceDN/>
        <w:bidi w:val="0"/>
        <w:adjustRightInd/>
        <w:snapToGrid w:val="0"/>
        <w:spacing w:line="240" w:lineRule="auto"/>
        <w:contextualSpacing/>
        <w:jc w:val="both"/>
        <w:textAlignment w:val="auto"/>
        <w:outlineLvl w:val="9"/>
        <w:rPr>
          <w:rFonts w:ascii="Times New Roman" w:hAnsi="Times New Roman" w:eastAsia="宋体"/>
          <w:i/>
          <w:iCs/>
          <w:sz w:val="20"/>
          <w:szCs w:val="20"/>
        </w:rPr>
      </w:pPr>
      <w:r>
        <w:rPr>
          <w:rFonts w:ascii="Times New Roman" w:hAnsi="Times New Roman" w:eastAsia="宋体"/>
          <w:i/>
          <w:iCs/>
          <w:sz w:val="20"/>
          <w:szCs w:val="20"/>
        </w:rPr>
        <w:t xml:space="preserve">The number of active BWPs for a UE is 1 per CC </w:t>
      </w:r>
    </w:p>
    <w:p>
      <w:pPr>
        <w:keepNext w:val="0"/>
        <w:keepLines w:val="0"/>
        <w:pageBreakBefore w:val="0"/>
        <w:widowControl/>
        <w:numPr>
          <w:ilvl w:val="1"/>
          <w:numId w:val="2"/>
        </w:numPr>
        <w:kinsoku/>
        <w:wordWrap/>
        <w:overflowPunct/>
        <w:topLinePunct w:val="0"/>
        <w:autoSpaceDE/>
        <w:autoSpaceDN/>
        <w:bidi w:val="0"/>
        <w:adjustRightInd/>
        <w:snapToGrid w:val="0"/>
        <w:spacing w:line="240" w:lineRule="auto"/>
        <w:contextualSpacing/>
        <w:jc w:val="both"/>
        <w:textAlignment w:val="auto"/>
        <w:outlineLvl w:val="9"/>
        <w:rPr>
          <w:rFonts w:ascii="Times New Roman" w:hAnsi="Times New Roman" w:eastAsia="宋体"/>
          <w:i/>
          <w:iCs/>
          <w:sz w:val="20"/>
          <w:szCs w:val="20"/>
        </w:rPr>
      </w:pPr>
      <w:r>
        <w:rPr>
          <w:rFonts w:ascii="Times New Roman" w:hAnsi="Times New Roman" w:eastAsia="宋体"/>
          <w:i/>
          <w:iCs/>
          <w:sz w:val="20"/>
          <w:szCs w:val="20"/>
        </w:rPr>
        <w:t>FFS: PDSCH mapping type from two co-scheduled PDSCHs</w:t>
      </w:r>
    </w:p>
    <w:p>
      <w:pPr>
        <w:keepNext w:val="0"/>
        <w:keepLines w:val="0"/>
        <w:pageBreakBefore w:val="0"/>
        <w:widowControl/>
        <w:numPr>
          <w:ilvl w:val="1"/>
          <w:numId w:val="2"/>
        </w:numPr>
        <w:kinsoku/>
        <w:wordWrap/>
        <w:overflowPunct/>
        <w:topLinePunct w:val="0"/>
        <w:autoSpaceDE/>
        <w:autoSpaceDN/>
        <w:bidi w:val="0"/>
        <w:adjustRightInd/>
        <w:snapToGrid w:val="0"/>
        <w:spacing w:line="240" w:lineRule="auto"/>
        <w:contextualSpacing/>
        <w:jc w:val="both"/>
        <w:textAlignment w:val="auto"/>
        <w:outlineLvl w:val="9"/>
        <w:rPr>
          <w:rFonts w:ascii="Times New Roman" w:hAnsi="Times New Roman" w:eastAsia="宋体"/>
          <w:i/>
          <w:iCs/>
          <w:sz w:val="20"/>
          <w:szCs w:val="20"/>
        </w:rPr>
      </w:pPr>
      <w:r>
        <w:rPr>
          <w:rFonts w:ascii="Times New Roman" w:hAnsi="Times New Roman" w:eastAsia="宋体"/>
          <w:i/>
          <w:iCs/>
          <w:sz w:val="20"/>
          <w:szCs w:val="20"/>
        </w:rPr>
        <w:t>FFS: Alignment of PRG-level grid from multiple TRPs</w:t>
      </w:r>
    </w:p>
    <w:p>
      <w:pPr>
        <w:keepNext w:val="0"/>
        <w:keepLines w:val="0"/>
        <w:pageBreakBefore w:val="0"/>
        <w:widowControl/>
        <w:numPr>
          <w:ilvl w:val="1"/>
          <w:numId w:val="2"/>
        </w:numPr>
        <w:kinsoku/>
        <w:wordWrap/>
        <w:overflowPunct/>
        <w:topLinePunct w:val="0"/>
        <w:autoSpaceDE/>
        <w:autoSpaceDN/>
        <w:bidi w:val="0"/>
        <w:adjustRightInd/>
        <w:snapToGrid w:val="0"/>
        <w:spacing w:line="240" w:lineRule="auto"/>
        <w:contextualSpacing/>
        <w:jc w:val="both"/>
        <w:textAlignment w:val="auto"/>
        <w:outlineLvl w:val="9"/>
        <w:rPr>
          <w:rFonts w:ascii="Times New Roman" w:hAnsi="Times New Roman" w:eastAsia="宋体"/>
          <w:i/>
          <w:iCs/>
          <w:sz w:val="20"/>
          <w:szCs w:val="20"/>
        </w:rPr>
      </w:pPr>
      <w:r>
        <w:rPr>
          <w:rFonts w:ascii="Times New Roman" w:hAnsi="Times New Roman" w:eastAsia="宋体"/>
          <w:i/>
          <w:iCs/>
          <w:sz w:val="20"/>
          <w:szCs w:val="20"/>
        </w:rPr>
        <w:t>FFS: How to ensure the same active BWP between multiple TRPs</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ascii="Times New Roman" w:hAnsi="Times New Roman"/>
          <w:i/>
          <w:iCs/>
          <w:sz w:val="20"/>
          <w:szCs w:val="20"/>
        </w:rPr>
      </w:pPr>
      <w:r>
        <w:rPr>
          <w:rFonts w:ascii="Times New Roman" w:hAnsi="Times New Roman" w:eastAsia="宋体"/>
          <w:i/>
          <w:iCs/>
          <w:sz w:val="20"/>
          <w:szCs w:val="20"/>
        </w:rPr>
        <w:t>Note that rate matching mechanisms (if need) to support multi-DCI based NCJT will be discussed separately</w:t>
      </w:r>
    </w:p>
    <w:p>
      <w:pPr>
        <w:pageBreakBefore w:val="0"/>
        <w:kinsoku/>
        <w:wordWrap/>
        <w:topLinePunct w:val="0"/>
        <w:bidi w:val="0"/>
        <w:snapToGrid w:val="0"/>
        <w:spacing w:after="0" w:line="240" w:lineRule="auto"/>
        <w:jc w:val="both"/>
        <w:rPr>
          <w:rFonts w:ascii="Times New Roman" w:hAnsi="Times New Roman"/>
          <w:i/>
          <w:iCs/>
          <w:sz w:val="20"/>
          <w:szCs w:val="20"/>
        </w:rPr>
      </w:pPr>
    </w:p>
    <w:p>
      <w:pPr>
        <w:pageBreakBefore w:val="0"/>
        <w:kinsoku/>
        <w:wordWrap/>
        <w:overflowPunct w:val="0"/>
        <w:topLinePunct w:val="0"/>
        <w:autoSpaceDE w:val="0"/>
        <w:autoSpaceDN w:val="0"/>
        <w:bidi w:val="0"/>
        <w:adjustRightInd w:val="0"/>
        <w:snapToGrid w:val="0"/>
        <w:spacing w:after="0" w:line="240" w:lineRule="auto"/>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r>
        <w:rPr>
          <w:rFonts w:hint="eastAsia" w:ascii="Times New Roman" w:hAnsi="Times New Roman"/>
          <w:b/>
          <w:i/>
          <w:iCs/>
          <w:sz w:val="20"/>
          <w:szCs w:val="20"/>
          <w:u w:val="single"/>
        </w:rPr>
        <w:t>#3</w:t>
      </w:r>
    </w:p>
    <w:p>
      <w:pPr>
        <w:keepNext w:val="0"/>
        <w:keepLines w:val="0"/>
        <w:pageBreakBefore w:val="0"/>
        <w:widowControl/>
        <w:kinsoku/>
        <w:wordWrap/>
        <w:overflowPunct/>
        <w:topLinePunct w:val="0"/>
        <w:autoSpaceDE/>
        <w:autoSpaceDN/>
        <w:bidi w:val="0"/>
        <w:adjustRightInd/>
        <w:snapToGrid w:val="0"/>
        <w:spacing w:after="0" w:line="240" w:lineRule="auto"/>
        <w:contextualSpacing/>
        <w:jc w:val="both"/>
        <w:textAlignment w:val="auto"/>
        <w:outlineLvl w:val="9"/>
        <w:rPr>
          <w:rFonts w:ascii="Times New Roman" w:hAnsi="Times New Roman"/>
          <w:i/>
          <w:iCs/>
          <w:sz w:val="20"/>
          <w:szCs w:val="20"/>
        </w:rPr>
      </w:pPr>
      <w:r>
        <w:rPr>
          <w:rFonts w:ascii="Times New Roman" w:hAnsi="Times New Roman"/>
          <w:i/>
          <w:iCs/>
          <w:sz w:val="20"/>
          <w:szCs w:val="20"/>
        </w:rPr>
        <w:t xml:space="preserve">For multiple-PDCCH based multi-TRP/panel transmission, rate matching, puncturing, and pre-emption mechanisms shall be studied/enhanced if need, e.g. ratematchpattern, DMRS ports, ZP/NZP CSI-RS, SSB, configured CORESET, lte-CRS-ToMatchAround, pre-emption indications. </w:t>
      </w:r>
    </w:p>
    <w:p>
      <w:pPr>
        <w:pStyle w:val="88"/>
        <w:keepNext w:val="0"/>
        <w:keepLines w:val="0"/>
        <w:pageBreakBefore w:val="0"/>
        <w:widowControl/>
        <w:numPr>
          <w:ilvl w:val="0"/>
          <w:numId w:val="3"/>
        </w:numPr>
        <w:kinsoku/>
        <w:wordWrap/>
        <w:overflowPunct/>
        <w:topLinePunct w:val="0"/>
        <w:autoSpaceDE/>
        <w:autoSpaceDN/>
        <w:bidi w:val="0"/>
        <w:adjustRightInd/>
        <w:snapToGrid w:val="0"/>
        <w:spacing w:after="0" w:line="240" w:lineRule="auto"/>
        <w:ind w:leftChars="0"/>
        <w:contextualSpacing/>
        <w:jc w:val="both"/>
        <w:textAlignment w:val="auto"/>
        <w:outlineLvl w:val="9"/>
        <w:rPr>
          <w:rFonts w:ascii="Times New Roman" w:hAnsi="Times New Roman"/>
          <w:i/>
          <w:iCs/>
          <w:sz w:val="20"/>
          <w:szCs w:val="20"/>
          <w:lang w:eastAsia="en-US"/>
        </w:rPr>
      </w:pPr>
      <w:r>
        <w:rPr>
          <w:rFonts w:ascii="Times New Roman" w:hAnsi="Times New Roman"/>
          <w:i/>
          <w:iCs/>
          <w:sz w:val="20"/>
          <w:szCs w:val="20"/>
          <w:lang w:eastAsia="en-US"/>
        </w:rPr>
        <w:t>to be discussed and down-selected in RAN1#96bi</w:t>
      </w:r>
      <w:r>
        <w:rPr>
          <w:rFonts w:hint="eastAsia" w:ascii="Times New Roman" w:hAnsi="Times New Roman"/>
          <w:i/>
          <w:iCs/>
          <w:sz w:val="20"/>
          <w:szCs w:val="20"/>
          <w:lang w:val="en-US" w:eastAsia="zh-CN"/>
        </w:rPr>
        <w:t>s</w:t>
      </w:r>
    </w:p>
    <w:p>
      <w:pPr>
        <w:pageBreakBefore w:val="0"/>
        <w:kinsoku/>
        <w:wordWrap/>
        <w:overflowPunct w:val="0"/>
        <w:topLinePunct w:val="0"/>
        <w:autoSpaceDE w:val="0"/>
        <w:autoSpaceDN w:val="0"/>
        <w:bidi w:val="0"/>
        <w:adjustRightInd w:val="0"/>
        <w:snapToGrid w:val="0"/>
        <w:spacing w:after="0" w:line="240" w:lineRule="auto"/>
        <w:contextualSpacing/>
        <w:jc w:val="both"/>
        <w:textAlignment w:val="baseline"/>
        <w:rPr>
          <w:rFonts w:ascii="Times New Roman" w:hAnsi="Times New Roman"/>
          <w:b/>
          <w:i/>
          <w:iCs/>
          <w:sz w:val="20"/>
          <w:szCs w:val="20"/>
          <w:u w:val="single"/>
        </w:rPr>
      </w:pPr>
    </w:p>
    <w:p>
      <w:pPr>
        <w:pageBreakBefore w:val="0"/>
        <w:kinsoku/>
        <w:wordWrap/>
        <w:overflowPunct w:val="0"/>
        <w:topLinePunct w:val="0"/>
        <w:autoSpaceDE w:val="0"/>
        <w:autoSpaceDN w:val="0"/>
        <w:bidi w:val="0"/>
        <w:adjustRightInd w:val="0"/>
        <w:snapToGrid w:val="0"/>
        <w:spacing w:after="0" w:line="240" w:lineRule="auto"/>
        <w:contextualSpacing/>
        <w:jc w:val="both"/>
        <w:textAlignment w:val="baseline"/>
        <w:rPr>
          <w:rFonts w:ascii="Times New Roman" w:hAnsi="Times New Roman"/>
          <w:b/>
          <w:i/>
          <w:iCs/>
          <w:sz w:val="20"/>
          <w:szCs w:val="20"/>
          <w:u w:val="single"/>
        </w:rPr>
      </w:pPr>
      <w:r>
        <w:rPr>
          <w:rFonts w:ascii="Times New Roman" w:hAnsi="Times New Roman"/>
          <w:b/>
          <w:i/>
          <w:iCs/>
          <w:sz w:val="20"/>
          <w:szCs w:val="20"/>
          <w:u w:val="single"/>
        </w:rPr>
        <w:t>Agreement</w:t>
      </w:r>
      <w:r>
        <w:rPr>
          <w:rFonts w:hint="eastAsia" w:ascii="Times New Roman" w:hAnsi="Times New Roman"/>
          <w:b/>
          <w:i/>
          <w:iCs/>
          <w:sz w:val="20"/>
          <w:szCs w:val="20"/>
          <w:u w:val="single"/>
        </w:rPr>
        <w:t>#4</w:t>
      </w:r>
    </w:p>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outlineLvl w:val="9"/>
        <w:rPr>
          <w:rFonts w:hint="default" w:ascii="Times New Roman" w:hAnsi="Times New Roman" w:eastAsia="宋体" w:cs="Times New Roman"/>
          <w:i/>
          <w:iCs/>
          <w:sz w:val="20"/>
          <w:szCs w:val="20"/>
          <w:lang w:val="en-US"/>
        </w:rPr>
      </w:pPr>
      <w:r>
        <w:rPr>
          <w:rFonts w:hint="default" w:ascii="Times New Roman" w:hAnsi="Times New Roman" w:eastAsia="宋体" w:cs="Times New Roman"/>
          <w:i/>
          <w:iCs/>
          <w:sz w:val="20"/>
          <w:szCs w:val="20"/>
          <w:lang w:val="en-US"/>
        </w:rPr>
        <w:t>To support multiple-PDCCH based multi-TRP/panel transmission with intra-cell (same cell ID) and inter-cell (different Cell IDs), following RRC configuration can be used to link multiple PDCCH/PDSCH pairs with multiple TRPs</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contextualSpacing/>
        <w:jc w:val="both"/>
        <w:textAlignment w:val="auto"/>
        <w:outlineLvl w:val="9"/>
        <w:rPr>
          <w:rFonts w:hint="default" w:ascii="Times New Roman" w:hAnsi="Times New Roman" w:eastAsia="宋体" w:cs="Times New Roman"/>
          <w:i/>
          <w:iCs/>
          <w:sz w:val="20"/>
          <w:szCs w:val="20"/>
          <w:lang w:val="en-US"/>
        </w:rPr>
      </w:pPr>
      <w:r>
        <w:rPr>
          <w:rFonts w:hint="default" w:ascii="Times New Roman" w:hAnsi="Times New Roman" w:eastAsia="宋体" w:cs="Times New Roman"/>
          <w:i/>
          <w:iCs/>
          <w:sz w:val="20"/>
          <w:szCs w:val="20"/>
          <w:lang w:val="en-US"/>
        </w:rPr>
        <w:t xml:space="preserve">one CORESET in a “PDCCH-config” corresponds to one TRP </w:t>
      </w:r>
    </w:p>
    <w:p>
      <w:pPr>
        <w:keepNext w:val="0"/>
        <w:keepLines w:val="0"/>
        <w:pageBreakBefore w:val="0"/>
        <w:widowControl/>
        <w:numPr>
          <w:ilvl w:val="1"/>
          <w:numId w:val="4"/>
        </w:numPr>
        <w:kinsoku/>
        <w:wordWrap/>
        <w:overflowPunct/>
        <w:topLinePunct w:val="0"/>
        <w:autoSpaceDE/>
        <w:autoSpaceDN/>
        <w:bidi w:val="0"/>
        <w:adjustRightInd/>
        <w:snapToGrid w:val="0"/>
        <w:spacing w:after="0" w:line="240" w:lineRule="auto"/>
        <w:contextualSpacing/>
        <w:jc w:val="both"/>
        <w:textAlignment w:val="auto"/>
        <w:outlineLvl w:val="9"/>
        <w:rPr>
          <w:rFonts w:hint="default" w:ascii="Times New Roman" w:hAnsi="Times New Roman" w:eastAsia="宋体" w:cs="Times New Roman"/>
          <w:i/>
          <w:iCs/>
          <w:sz w:val="20"/>
          <w:szCs w:val="20"/>
          <w:lang w:val="en-US"/>
        </w:rPr>
      </w:pPr>
      <w:r>
        <w:rPr>
          <w:rFonts w:hint="default" w:ascii="Times New Roman" w:hAnsi="Times New Roman" w:eastAsia="宋体" w:cs="Times New Roman"/>
          <w:i/>
          <w:iCs/>
          <w:sz w:val="20"/>
          <w:szCs w:val="20"/>
          <w:lang w:val="en-US"/>
        </w:rPr>
        <w:t>FFS whether to increase the number of CORESETs per “PDCCH-config” more than 3</w:t>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rPr>
      </w:pPr>
      <w:r>
        <w:rPr>
          <w:rFonts w:hint="default" w:ascii="Times New Roman" w:hAnsi="Times New Roman" w:eastAsia="Malgun Gothic" w:cs="Times New Roman"/>
          <w:i/>
          <w:iCs/>
          <w:sz w:val="20"/>
          <w:szCs w:val="20"/>
          <w:lang w:val="en-US" w:eastAsia="ko-KR"/>
        </w:rPr>
        <w:t>FFS: UE monitoring/decoding behavior for multiple PDCCHs.</w:t>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rPr>
      </w:pPr>
      <w:r>
        <w:rPr>
          <w:rFonts w:hint="default" w:ascii="Times New Roman" w:hAnsi="Times New Roman" w:cs="Times New Roman"/>
          <w:i/>
          <w:iCs/>
          <w:sz w:val="20"/>
          <w:szCs w:val="20"/>
        </w:rPr>
        <w:t>Include in LS to RAN2</w:t>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sz w:val="20"/>
          <w:szCs w:val="20"/>
        </w:rPr>
      </w:pPr>
    </w:p>
    <w:p>
      <w:pPr>
        <w:pageBreakBefore w:val="0"/>
        <w:kinsoku/>
        <w:wordWrap/>
        <w:overflowPunct w:val="0"/>
        <w:topLinePunct w:val="0"/>
        <w:autoSpaceDE w:val="0"/>
        <w:autoSpaceDN w:val="0"/>
        <w:bidi w:val="0"/>
        <w:adjustRightInd w:val="0"/>
        <w:snapToGrid w:val="0"/>
        <w:spacing w:after="0" w:line="240" w:lineRule="auto"/>
        <w:contextualSpacing/>
        <w:jc w:val="both"/>
        <w:textAlignment w:val="baseline"/>
        <w:rPr>
          <w:rFonts w:hint="default" w:ascii="Times New Roman" w:hAnsi="Times New Roman" w:cs="Times New Roman"/>
          <w:i/>
          <w:iCs/>
          <w:sz w:val="20"/>
          <w:szCs w:val="20"/>
        </w:rPr>
      </w:pPr>
      <w:r>
        <w:rPr>
          <w:rFonts w:ascii="Times New Roman" w:hAnsi="Times New Roman"/>
          <w:b/>
          <w:i/>
          <w:iCs/>
          <w:sz w:val="20"/>
          <w:szCs w:val="20"/>
          <w:u w:val="single"/>
        </w:rPr>
        <w:t>Agreement</w:t>
      </w:r>
      <w:r>
        <w:rPr>
          <w:rFonts w:hint="eastAsia" w:ascii="Times New Roman" w:hAnsi="Times New Roman"/>
          <w:b/>
          <w:i/>
          <w:iCs/>
          <w:sz w:val="20"/>
          <w:szCs w:val="20"/>
          <w:u w:val="single"/>
        </w:rPr>
        <w:t>#</w:t>
      </w:r>
      <w:r>
        <w:rPr>
          <w:rFonts w:hint="eastAsia" w:ascii="Times New Roman" w:hAnsi="Times New Roman"/>
          <w:b/>
          <w:i/>
          <w:iCs/>
          <w:sz w:val="20"/>
          <w:szCs w:val="20"/>
          <w:u w:val="single"/>
          <w:lang w:val="en-US" w:eastAsia="zh-CN"/>
        </w:rPr>
        <w:t>5</w:t>
      </w:r>
    </w:p>
    <w:p>
      <w:pPr>
        <w:keepNext w:val="0"/>
        <w:keepLines w:val="0"/>
        <w:pageBreakBefore w:val="0"/>
        <w:widowControl/>
        <w:tabs>
          <w:tab w:val="left" w:pos="720"/>
          <w:tab w:val="left" w:pos="2160"/>
        </w:tabs>
        <w:kinsoku/>
        <w:wordWrap/>
        <w:overflowPunct w:val="0"/>
        <w:topLinePunct w:val="0"/>
        <w:autoSpaceDE w:val="0"/>
        <w:autoSpaceDN w:val="0"/>
        <w:bidi w:val="0"/>
        <w:adjustRightInd w:val="0"/>
        <w:snapToGrid w:val="0"/>
        <w:spacing w:after="0" w:line="240" w:lineRule="auto"/>
        <w:jc w:val="both"/>
        <w:textAlignment w:val="baseline"/>
        <w:outlineLvl w:val="9"/>
        <w:rPr>
          <w:rFonts w:ascii="Times New Roman" w:hAnsi="Times New Roman" w:eastAsia="宋体"/>
          <w:i/>
          <w:iCs/>
          <w:sz w:val="20"/>
          <w:szCs w:val="20"/>
          <w:lang w:eastAsia="zh-CN"/>
        </w:rPr>
      </w:pPr>
      <w:r>
        <w:rPr>
          <w:rFonts w:ascii="Times New Roman" w:hAnsi="Times New Roman" w:eastAsia="宋体"/>
          <w:i/>
          <w:iCs/>
          <w:sz w:val="20"/>
          <w:szCs w:val="20"/>
          <w:lang w:eastAsia="zh-CN"/>
        </w:rPr>
        <w:t xml:space="preserve">For separate ACK/NACK payload/feedback for received PDSCHs where multiple DCIs are used, </w:t>
      </w:r>
    </w:p>
    <w:p>
      <w:pPr>
        <w:keepNext w:val="0"/>
        <w:keepLines w:val="0"/>
        <w:pageBreakBefore w:val="0"/>
        <w:widowControl/>
        <w:numPr>
          <w:ilvl w:val="0"/>
          <w:numId w:val="5"/>
        </w:numPr>
        <w:tabs>
          <w:tab w:val="left" w:pos="720"/>
          <w:tab w:val="left" w:pos="2160"/>
        </w:tabs>
        <w:kinsoku/>
        <w:wordWrap/>
        <w:overflowPunct w:val="0"/>
        <w:topLinePunct w:val="0"/>
        <w:autoSpaceDE w:val="0"/>
        <w:autoSpaceDN w:val="0"/>
        <w:bidi w:val="0"/>
        <w:adjustRightInd w:val="0"/>
        <w:snapToGrid w:val="0"/>
        <w:spacing w:after="0" w:line="240" w:lineRule="auto"/>
        <w:contextualSpacing/>
        <w:jc w:val="both"/>
        <w:textAlignment w:val="baseline"/>
        <w:outlineLvl w:val="9"/>
        <w:rPr>
          <w:rFonts w:ascii="Times New Roman" w:hAnsi="Times New Roman" w:eastAsia="宋体"/>
          <w:i/>
          <w:iCs/>
          <w:sz w:val="20"/>
          <w:szCs w:val="20"/>
          <w:lang w:eastAsia="zh-CN"/>
        </w:rPr>
      </w:pPr>
      <w:r>
        <w:rPr>
          <w:rFonts w:ascii="Times New Roman" w:hAnsi="Times New Roman" w:eastAsia="宋体"/>
          <w:i/>
          <w:iCs/>
          <w:sz w:val="20"/>
          <w:szCs w:val="20"/>
          <w:lang w:eastAsia="zh-CN"/>
        </w:rPr>
        <w:t xml:space="preserve">PUCCH resources conveying ACK/NACK feedback can be TDM with separated </w:t>
      </w:r>
      <w:r>
        <w:rPr>
          <w:rFonts w:ascii="Times New Roman" w:hAnsi="Times New Roman" w:eastAsia="Malgun Gothic"/>
          <w:i/>
          <w:iCs/>
          <w:sz w:val="20"/>
          <w:szCs w:val="20"/>
          <w:lang w:val="en-US" w:eastAsia="ko-KR"/>
        </w:rPr>
        <w:t xml:space="preserve">HARQ-ACK codebook. </w:t>
      </w:r>
    </w:p>
    <w:p>
      <w:pPr>
        <w:keepNext w:val="0"/>
        <w:keepLines w:val="0"/>
        <w:pageBreakBefore w:val="0"/>
        <w:widowControl/>
        <w:numPr>
          <w:ilvl w:val="1"/>
          <w:numId w:val="5"/>
        </w:numPr>
        <w:tabs>
          <w:tab w:val="left" w:pos="720"/>
          <w:tab w:val="left" w:pos="1080"/>
        </w:tabs>
        <w:kinsoku/>
        <w:wordWrap/>
        <w:overflowPunct w:val="0"/>
        <w:topLinePunct w:val="0"/>
        <w:autoSpaceDE w:val="0"/>
        <w:autoSpaceDN w:val="0"/>
        <w:bidi w:val="0"/>
        <w:adjustRightInd w:val="0"/>
        <w:snapToGrid w:val="0"/>
        <w:spacing w:after="0" w:line="240" w:lineRule="auto"/>
        <w:contextualSpacing/>
        <w:jc w:val="both"/>
        <w:textAlignment w:val="baseline"/>
        <w:outlineLvl w:val="9"/>
        <w:rPr>
          <w:rFonts w:ascii="Times New Roman" w:hAnsi="Times New Roman" w:eastAsia="宋体"/>
          <w:i/>
          <w:iCs/>
          <w:sz w:val="20"/>
          <w:szCs w:val="20"/>
          <w:lang w:eastAsia="zh-CN"/>
        </w:rPr>
      </w:pPr>
      <w:r>
        <w:rPr>
          <w:rFonts w:ascii="Times New Roman" w:hAnsi="Times New Roman" w:eastAsia="宋体"/>
          <w:i/>
          <w:iCs/>
          <w:sz w:val="20"/>
          <w:szCs w:val="20"/>
          <w:lang w:eastAsia="zh-CN"/>
        </w:rPr>
        <w:t xml:space="preserve">FFS TDM within a slot </w:t>
      </w:r>
    </w:p>
    <w:p>
      <w:pPr>
        <w:keepNext w:val="0"/>
        <w:keepLines w:val="0"/>
        <w:pageBreakBefore w:val="0"/>
        <w:widowControl/>
        <w:numPr>
          <w:ilvl w:val="1"/>
          <w:numId w:val="5"/>
        </w:numPr>
        <w:tabs>
          <w:tab w:val="left" w:pos="720"/>
          <w:tab w:val="left" w:pos="1080"/>
        </w:tabs>
        <w:kinsoku/>
        <w:wordWrap/>
        <w:overflowPunct w:val="0"/>
        <w:topLinePunct w:val="0"/>
        <w:autoSpaceDE w:val="0"/>
        <w:autoSpaceDN w:val="0"/>
        <w:bidi w:val="0"/>
        <w:adjustRightInd w:val="0"/>
        <w:snapToGrid w:val="0"/>
        <w:spacing w:after="0" w:line="240" w:lineRule="auto"/>
        <w:contextualSpacing/>
        <w:jc w:val="both"/>
        <w:textAlignment w:val="baseline"/>
        <w:outlineLvl w:val="9"/>
        <w:rPr>
          <w:rFonts w:ascii="Times New Roman" w:hAnsi="Times New Roman" w:eastAsia="宋体"/>
          <w:i/>
          <w:iCs/>
          <w:sz w:val="20"/>
          <w:szCs w:val="20"/>
          <w:lang w:eastAsia="zh-CN"/>
        </w:rPr>
      </w:pPr>
      <w:r>
        <w:rPr>
          <w:rFonts w:ascii="Times New Roman" w:hAnsi="Times New Roman" w:eastAsia="宋体"/>
          <w:i/>
          <w:iCs/>
          <w:sz w:val="20"/>
          <w:szCs w:val="20"/>
          <w:lang w:eastAsia="zh-CN"/>
        </w:rPr>
        <w:t xml:space="preserve">FFS: the format of PUCCH from multiple TRP shall be same or different </w:t>
      </w:r>
    </w:p>
    <w:p>
      <w:pPr>
        <w:keepNext w:val="0"/>
        <w:keepLines w:val="0"/>
        <w:pageBreakBefore w:val="0"/>
        <w:widowControl/>
        <w:tabs>
          <w:tab w:val="left" w:pos="720"/>
          <w:tab w:val="left" w:pos="2160"/>
        </w:tabs>
        <w:kinsoku/>
        <w:wordWrap/>
        <w:overflowPunct w:val="0"/>
        <w:topLinePunct w:val="0"/>
        <w:autoSpaceDE w:val="0"/>
        <w:autoSpaceDN w:val="0"/>
        <w:bidi w:val="0"/>
        <w:adjustRightInd w:val="0"/>
        <w:snapToGrid w:val="0"/>
        <w:spacing w:after="0" w:line="240" w:lineRule="auto"/>
        <w:contextualSpacing/>
        <w:jc w:val="both"/>
        <w:textAlignment w:val="baseline"/>
        <w:outlineLvl w:val="9"/>
        <w:rPr>
          <w:rFonts w:ascii="Times New Roman" w:hAnsi="Times New Roman" w:eastAsia="宋体"/>
          <w:i/>
          <w:iCs/>
          <w:sz w:val="20"/>
          <w:szCs w:val="20"/>
          <w:lang w:eastAsia="zh-CN"/>
        </w:rPr>
      </w:pPr>
      <w:r>
        <w:rPr>
          <w:rFonts w:ascii="Times New Roman" w:hAnsi="Times New Roman" w:eastAsia="宋体"/>
          <w:i/>
          <w:iCs/>
          <w:sz w:val="20"/>
          <w:szCs w:val="20"/>
          <w:lang w:eastAsia="zh-CN"/>
        </w:rPr>
        <w:t xml:space="preserve">For issues related to PUCCH resources, study including: </w:t>
      </w:r>
    </w:p>
    <w:p>
      <w:pPr>
        <w:keepNext w:val="0"/>
        <w:keepLines w:val="0"/>
        <w:pageBreakBefore w:val="0"/>
        <w:widowControl/>
        <w:numPr>
          <w:ilvl w:val="0"/>
          <w:numId w:val="5"/>
        </w:numPr>
        <w:tabs>
          <w:tab w:val="left" w:pos="720"/>
          <w:tab w:val="left" w:pos="2160"/>
        </w:tabs>
        <w:kinsoku/>
        <w:wordWrap/>
        <w:overflowPunct w:val="0"/>
        <w:topLinePunct w:val="0"/>
        <w:autoSpaceDE w:val="0"/>
        <w:autoSpaceDN w:val="0"/>
        <w:bidi w:val="0"/>
        <w:adjustRightInd w:val="0"/>
        <w:snapToGrid w:val="0"/>
        <w:spacing w:after="0" w:line="240" w:lineRule="auto"/>
        <w:contextualSpacing/>
        <w:jc w:val="both"/>
        <w:textAlignment w:val="baseline"/>
        <w:outlineLvl w:val="9"/>
        <w:rPr>
          <w:rFonts w:ascii="Times New Roman" w:hAnsi="Times New Roman" w:eastAsia="宋体"/>
          <w:i/>
          <w:iCs/>
          <w:sz w:val="20"/>
          <w:szCs w:val="20"/>
          <w:lang w:eastAsia="zh-CN"/>
        </w:rPr>
      </w:pPr>
      <w:r>
        <w:rPr>
          <w:rFonts w:ascii="Times New Roman" w:hAnsi="Times New Roman" w:eastAsia="Malgun Gothic"/>
          <w:i/>
          <w:iCs/>
          <w:sz w:val="20"/>
          <w:szCs w:val="20"/>
          <w:lang w:eastAsia="ko-KR"/>
        </w:rPr>
        <w:t>FFS: i</w:t>
      </w:r>
      <w:r>
        <w:rPr>
          <w:rFonts w:ascii="Times New Roman" w:hAnsi="Times New Roman" w:eastAsia="宋体"/>
          <w:i/>
          <w:iCs/>
          <w:sz w:val="20"/>
          <w:szCs w:val="20"/>
          <w:lang w:eastAsia="zh-CN"/>
        </w:rPr>
        <w:t>f PUCCH resources conveying ACK/NACK feedback are overlapped at time, whether predefined dropping rule is needed to drop ACK/NACK feedback.</w:t>
      </w:r>
    </w:p>
    <w:p>
      <w:pPr>
        <w:keepNext w:val="0"/>
        <w:keepLines w:val="0"/>
        <w:pageBreakBefore w:val="0"/>
        <w:widowControl/>
        <w:numPr>
          <w:ilvl w:val="0"/>
          <w:numId w:val="5"/>
        </w:numPr>
        <w:tabs>
          <w:tab w:val="left" w:pos="720"/>
          <w:tab w:val="left" w:pos="2160"/>
        </w:tabs>
        <w:kinsoku/>
        <w:wordWrap/>
        <w:overflowPunct w:val="0"/>
        <w:topLinePunct w:val="0"/>
        <w:autoSpaceDE w:val="0"/>
        <w:autoSpaceDN w:val="0"/>
        <w:bidi w:val="0"/>
        <w:adjustRightInd w:val="0"/>
        <w:snapToGrid w:val="0"/>
        <w:spacing w:after="0" w:line="240" w:lineRule="auto"/>
        <w:contextualSpacing/>
        <w:jc w:val="both"/>
        <w:textAlignment w:val="baseline"/>
        <w:outlineLvl w:val="9"/>
        <w:rPr>
          <w:rFonts w:ascii="Times New Roman" w:hAnsi="Times New Roman" w:eastAsia="宋体"/>
          <w:i/>
          <w:iCs/>
          <w:sz w:val="20"/>
          <w:szCs w:val="20"/>
          <w:lang w:eastAsia="zh-CN"/>
        </w:rPr>
      </w:pPr>
      <w:r>
        <w:rPr>
          <w:rFonts w:ascii="Times New Roman" w:hAnsi="Times New Roman" w:eastAsia="宋体"/>
          <w:i/>
          <w:iCs/>
          <w:sz w:val="20"/>
          <w:szCs w:val="20"/>
          <w:lang w:eastAsia="zh-CN"/>
        </w:rPr>
        <w:t xml:space="preserve">FFS: how to handle ACK/NACK overlapping with CSI reporting for different TRPs </w:t>
      </w:r>
    </w:p>
    <w:p>
      <w:pPr>
        <w:keepNext w:val="0"/>
        <w:keepLines w:val="0"/>
        <w:pageBreakBefore w:val="0"/>
        <w:widowControl/>
        <w:numPr>
          <w:ilvl w:val="0"/>
          <w:numId w:val="5"/>
        </w:numPr>
        <w:tabs>
          <w:tab w:val="left" w:pos="720"/>
          <w:tab w:val="left" w:pos="2160"/>
        </w:tabs>
        <w:kinsoku/>
        <w:wordWrap/>
        <w:overflowPunct w:val="0"/>
        <w:topLinePunct w:val="0"/>
        <w:autoSpaceDE w:val="0"/>
        <w:autoSpaceDN w:val="0"/>
        <w:bidi w:val="0"/>
        <w:adjustRightInd w:val="0"/>
        <w:snapToGrid w:val="0"/>
        <w:spacing w:after="0" w:line="240" w:lineRule="auto"/>
        <w:contextualSpacing/>
        <w:jc w:val="both"/>
        <w:textAlignment w:val="baseline"/>
        <w:outlineLvl w:val="9"/>
        <w:rPr>
          <w:rFonts w:ascii="Times New Roman" w:hAnsi="Times New Roman" w:eastAsia="宋体"/>
          <w:i/>
          <w:iCs/>
          <w:sz w:val="20"/>
          <w:szCs w:val="20"/>
          <w:lang w:eastAsia="zh-CN"/>
        </w:rPr>
      </w:pPr>
      <w:r>
        <w:rPr>
          <w:rFonts w:ascii="Times New Roman" w:hAnsi="Times New Roman" w:eastAsia="宋体"/>
          <w:i/>
          <w:iCs/>
          <w:sz w:val="20"/>
          <w:szCs w:val="20"/>
          <w:lang w:eastAsia="zh-CN"/>
        </w:rPr>
        <w:t>FFS: how to handle PUCCH overlapping with PUSCH at the time domain for different TRPs</w:t>
      </w:r>
    </w:p>
    <w:p>
      <w:pPr>
        <w:keepNext w:val="0"/>
        <w:keepLines w:val="0"/>
        <w:pageBreakBefore w:val="0"/>
        <w:widowControl/>
        <w:numPr>
          <w:ilvl w:val="0"/>
          <w:numId w:val="5"/>
        </w:numPr>
        <w:tabs>
          <w:tab w:val="left" w:pos="720"/>
          <w:tab w:val="left" w:pos="2160"/>
        </w:tabs>
        <w:kinsoku/>
        <w:wordWrap/>
        <w:overflowPunct w:val="0"/>
        <w:topLinePunct w:val="0"/>
        <w:autoSpaceDE w:val="0"/>
        <w:autoSpaceDN w:val="0"/>
        <w:bidi w:val="0"/>
        <w:adjustRightInd w:val="0"/>
        <w:snapToGrid w:val="0"/>
        <w:spacing w:after="0" w:line="240" w:lineRule="auto"/>
        <w:contextualSpacing/>
        <w:jc w:val="both"/>
        <w:textAlignment w:val="baseline"/>
        <w:outlineLvl w:val="9"/>
        <w:rPr>
          <w:rFonts w:ascii="Times New Roman" w:hAnsi="Times New Roman" w:eastAsia="宋体"/>
          <w:i/>
          <w:iCs/>
          <w:sz w:val="20"/>
          <w:szCs w:val="20"/>
          <w:lang w:eastAsia="zh-CN"/>
        </w:rPr>
      </w:pPr>
      <w:r>
        <w:rPr>
          <w:rFonts w:ascii="Times New Roman" w:hAnsi="Times New Roman" w:eastAsia="宋体"/>
          <w:i/>
          <w:iCs/>
          <w:sz w:val="20"/>
          <w:szCs w:val="20"/>
          <w:lang w:eastAsia="zh-CN"/>
        </w:rPr>
        <w:t xml:space="preserve">FFS: whether the UE can assume simultaneous ACK/NACK transmission from multiple PUCCH resources, and associated details of configurations/indication/UE capability.  </w:t>
      </w:r>
    </w:p>
    <w:p>
      <w:pPr>
        <w:keepNext w:val="0"/>
        <w:keepLines w:val="0"/>
        <w:pageBreakBefore w:val="0"/>
        <w:widowControl/>
        <w:kinsoku/>
        <w:wordWrap/>
        <w:topLinePunct w:val="0"/>
        <w:bidi w:val="0"/>
        <w:snapToGrid w:val="0"/>
        <w:spacing w:after="0" w:line="240" w:lineRule="auto"/>
        <w:outlineLvl w:val="9"/>
        <w:rPr>
          <w:rFonts w:ascii="Times New Roman" w:hAnsi="Times New Roman"/>
          <w:i/>
          <w:iCs/>
          <w:sz w:val="20"/>
          <w:szCs w:val="20"/>
        </w:rPr>
      </w:pPr>
      <w:r>
        <w:rPr>
          <w:rFonts w:ascii="Times New Roman" w:hAnsi="Times New Roman"/>
          <w:i/>
          <w:iCs/>
          <w:sz w:val="20"/>
          <w:szCs w:val="20"/>
        </w:rPr>
        <w:t>Include in LS to RAN2</w:t>
      </w:r>
    </w:p>
    <w:p>
      <w:pPr>
        <w:pageBreakBefore w:val="0"/>
        <w:kinsoku/>
        <w:wordWrap/>
        <w:topLinePunct w:val="0"/>
        <w:bidi w:val="0"/>
        <w:snapToGrid w:val="0"/>
        <w:spacing w:before="180" w:beforeLines="50" w:after="180" w:afterLines="50" w:line="240" w:lineRule="auto"/>
        <w:jc w:val="both"/>
        <w:rPr>
          <w:rFonts w:ascii="Times New Roman" w:hAnsi="Times New Roman"/>
          <w:sz w:val="20"/>
          <w:szCs w:val="20"/>
          <w:lang w:val="en-US"/>
        </w:rPr>
      </w:pPr>
      <w:r>
        <w:rPr>
          <w:rFonts w:hint="eastAsia" w:ascii="Times New Roman" w:hAnsi="Times New Roman"/>
          <w:sz w:val="20"/>
          <w:szCs w:val="20"/>
        </w:rPr>
        <w:t xml:space="preserve">In </w:t>
      </w:r>
      <w:r>
        <w:rPr>
          <w:rFonts w:hint="eastAsia" w:ascii="Times New Roman" w:hAnsi="Times New Roman"/>
          <w:sz w:val="20"/>
          <w:szCs w:val="20"/>
          <w:lang w:val="en-US" w:eastAsia="zh-CN"/>
        </w:rPr>
        <w:t xml:space="preserve">our companion </w:t>
      </w:r>
      <w:r>
        <w:rPr>
          <w:rFonts w:hint="eastAsia" w:ascii="Times New Roman" w:hAnsi="Times New Roman"/>
          <w:sz w:val="20"/>
          <w:szCs w:val="20"/>
        </w:rPr>
        <w:t>contribution</w:t>
      </w:r>
      <w:r>
        <w:rPr>
          <w:rFonts w:hint="eastAsia" w:ascii="Times New Roman" w:hAnsi="Times New Roman"/>
          <w:sz w:val="20"/>
          <w:szCs w:val="20"/>
          <w:lang w:val="en-US" w:eastAsia="zh-CN"/>
        </w:rPr>
        <w:t xml:space="preserve"> [2]</w:t>
      </w:r>
      <w:r>
        <w:rPr>
          <w:rFonts w:hint="eastAsia" w:ascii="Times New Roman" w:hAnsi="Times New Roman"/>
          <w:sz w:val="20"/>
          <w:szCs w:val="20"/>
        </w:rPr>
        <w:t>, we provide our views</w:t>
      </w:r>
      <w:r>
        <w:rPr>
          <w:rFonts w:hint="eastAsia" w:ascii="Times New Roman" w:hAnsi="Times New Roman"/>
          <w:sz w:val="20"/>
          <w:szCs w:val="20"/>
          <w:lang w:val="en-US" w:eastAsia="zh-CN"/>
        </w:rPr>
        <w:t xml:space="preserve"> on the basic functionality which has higher priority in RAN1#96bis meeting</w:t>
      </w:r>
      <w:r>
        <w:rPr>
          <w:rFonts w:hint="eastAsia" w:ascii="Times New Roman" w:hAnsi="Times New Roman"/>
          <w:sz w:val="20"/>
          <w:szCs w:val="20"/>
        </w:rPr>
        <w:t>.</w:t>
      </w:r>
      <w:r>
        <w:rPr>
          <w:rFonts w:hint="eastAsia" w:ascii="Times New Roman" w:hAnsi="Times New Roman"/>
          <w:sz w:val="20"/>
          <w:szCs w:val="20"/>
          <w:lang w:val="en-US" w:eastAsia="zh-CN"/>
        </w:rPr>
        <w:t xml:space="preserve"> In this contribution, we provide our views on some other enhancement points for multiple PDCCH design, including MACCE enhancement for TCI and PUCCH spatial relation, HARQ separation and SRS.</w:t>
      </w:r>
    </w:p>
    <w:p>
      <w:pPr>
        <w:pStyle w:val="2"/>
        <w:pageBreakBefore w:val="0"/>
        <w:kinsoku/>
        <w:wordWrap/>
        <w:topLinePunct w:val="0"/>
        <w:bidi w:val="0"/>
        <w:snapToGrid w:val="0"/>
        <w:spacing w:before="180" w:beforeLines="50" w:after="180" w:afterLines="50"/>
        <w:ind w:left="431" w:hanging="431"/>
        <w:rPr>
          <w:lang w:val="en-US"/>
        </w:rPr>
      </w:pPr>
      <w:r>
        <w:rPr>
          <w:sz w:val="28"/>
          <w:lang w:val="en-US"/>
        </w:rPr>
        <w:t>Discussion</w:t>
      </w:r>
    </w:p>
    <w:p>
      <w:pPr>
        <w:pageBreakBefore w:val="0"/>
        <w:kinsoku/>
        <w:wordWrap/>
        <w:topLinePunct w:val="0"/>
        <w:bidi w:val="0"/>
        <w:snapToGrid w:val="0"/>
        <w:spacing w:before="181" w:beforeLines="50" w:after="181"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Multiple PDCCH design is mainly for non-ideal backhaul between two coordinated TRPs. Then DCI, PDSCH transmission, ACK/NACK feedback on PUCCH and PUSCH should be separate for the two TRPs. </w:t>
      </w:r>
    </w:p>
    <w:p>
      <w:pPr>
        <w:pStyle w:val="5"/>
        <w:pageBreakBefore w:val="0"/>
        <w:numPr>
          <w:ilvl w:val="3"/>
          <w:numId w:val="0"/>
        </w:numPr>
        <w:kinsoku/>
        <w:wordWrap/>
        <w:topLinePunct w:val="0"/>
        <w:bidi w:val="0"/>
        <w:snapToGrid w:val="0"/>
        <w:spacing w:before="181" w:beforeLines="50" w:after="181" w:afterLines="50" w:line="240" w:lineRule="auto"/>
        <w:ind w:left="0" w:firstLine="0"/>
        <w:rPr>
          <w:rFonts w:hint="eastAsia"/>
          <w:sz w:val="21"/>
          <w:szCs w:val="21"/>
          <w:lang w:val="en-US" w:eastAsia="zh-CN"/>
        </w:rPr>
      </w:pPr>
      <w:r>
        <w:rPr>
          <w:rFonts w:hint="eastAsia"/>
          <w:sz w:val="21"/>
          <w:szCs w:val="21"/>
          <w:lang w:val="en-US" w:eastAsia="zh-CN"/>
        </w:rPr>
        <w:t>MACCE for PDSCH TCI</w:t>
      </w:r>
    </w:p>
    <w:p>
      <w:pPr>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outlineLvl w:val="9"/>
        <w:rPr>
          <w:rFonts w:hint="eastAsia" w:ascii="Times New Roman" w:hAnsi="Times New Roman" w:eastAsia="宋体"/>
          <w:sz w:val="20"/>
          <w:szCs w:val="20"/>
          <w:lang w:val="en-US" w:eastAsia="zh-CN"/>
        </w:rPr>
      </w:pPr>
      <w:r>
        <w:rPr>
          <w:rFonts w:hint="eastAsia" w:ascii="Times New Roman" w:hAnsi="Times New Roman"/>
          <w:sz w:val="20"/>
          <w:szCs w:val="20"/>
          <w:lang w:val="en-US" w:eastAsia="zh-CN"/>
        </w:rPr>
        <w:t xml:space="preserve">As described in Agreement#4 in section 1, </w:t>
      </w:r>
      <w:r>
        <w:rPr>
          <w:rFonts w:hint="eastAsia" w:ascii="Times New Roman" w:hAnsi="Times New Roman" w:eastAsia="宋体"/>
          <w:sz w:val="20"/>
          <w:szCs w:val="20"/>
          <w:lang w:val="en-US" w:eastAsia="zh-CN"/>
        </w:rPr>
        <w:t xml:space="preserve">different CORESETs can be configured for different TRPs. In other words, the configured CORESETs should be divided into two CORESET groups which correspond to two TRPs respectively. Therefore, PDSCH transmissions scheduled by DCIs from different CORESET groups should be independent. Some higher layer parameters including TCI state pool, rate matching resources, etc. Should be separate for the two TRPs. Definitely, TCI activation/deactivation by MACCE for the two TRPs should also be separate. </w:t>
      </w:r>
    </w:p>
    <w:p>
      <w:pPr>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outlineLvl w:val="9"/>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Figure 1 shows the MACCE structure of </w:t>
      </w:r>
      <w:r>
        <w:rPr>
          <w:rFonts w:hint="eastAsia" w:ascii="Times New Roman" w:hAnsi="Times New Roman" w:eastAsia="宋体" w:cs="Times New Roman"/>
          <w:b w:val="0"/>
          <w:bCs/>
          <w:sz w:val="20"/>
          <w:szCs w:val="20"/>
          <w:lang w:val="en-US" w:eastAsia="ko-KR" w:bidi="ar-SA"/>
        </w:rPr>
        <w:t>TCI States Activation/Deactivation</w:t>
      </w:r>
      <w:r>
        <w:rPr>
          <w:rFonts w:hint="eastAsia" w:ascii="Times New Roman" w:hAnsi="Times New Roman" w:eastAsia="宋体" w:cs="Times New Roman"/>
          <w:b w:val="0"/>
          <w:bCs/>
          <w:sz w:val="20"/>
          <w:szCs w:val="20"/>
          <w:lang w:val="en-US" w:eastAsia="zh-CN" w:bidi="ar-SA"/>
        </w:rPr>
        <w:t xml:space="preserve"> for PDSCH in 38.321. However, for multi-TRP transmission based on multiple PDCCH design, UE will not know whether the TCI states </w:t>
      </w:r>
      <w:r>
        <w:rPr>
          <w:rFonts w:hint="eastAsia" w:ascii="Times New Roman" w:hAnsi="Times New Roman" w:eastAsia="宋体" w:cs="Times New Roman"/>
          <w:b w:val="0"/>
          <w:bCs/>
          <w:sz w:val="20"/>
          <w:szCs w:val="20"/>
          <w:lang w:val="en-US" w:eastAsia="ko-KR" w:bidi="ar-SA"/>
        </w:rPr>
        <w:t>Activation/Deactivation</w:t>
      </w:r>
      <w:r>
        <w:rPr>
          <w:rFonts w:hint="eastAsia" w:ascii="Times New Roman" w:hAnsi="Times New Roman" w:eastAsia="宋体" w:cs="Times New Roman"/>
          <w:b w:val="0"/>
          <w:bCs/>
          <w:sz w:val="20"/>
          <w:szCs w:val="20"/>
          <w:lang w:val="en-US" w:eastAsia="zh-CN" w:bidi="ar-SA"/>
        </w:rPr>
        <w:t xml:space="preserve"> is for TRP 0 or TRP1.    </w:t>
      </w:r>
    </w:p>
    <w:p>
      <w:pPr>
        <w:pStyle w:val="62"/>
        <w:pageBreakBefore w:val="0"/>
        <w:widowControl/>
        <w:kinsoku/>
        <w:wordWrap/>
        <w:overflowPunct/>
        <w:topLinePunct w:val="0"/>
        <w:autoSpaceDE/>
        <w:autoSpaceDN/>
        <w:bidi w:val="0"/>
        <w:adjustRightInd/>
        <w:snapToGrid w:val="0"/>
        <w:spacing w:before="181" w:beforeLines="50" w:after="181" w:afterLines="50" w:line="240" w:lineRule="auto"/>
        <w:textAlignment w:val="auto"/>
        <w:outlineLvl w:val="9"/>
      </w:pPr>
      <w:r>
        <w:object>
          <v:shape id="_x0000_i1025" o:spt="75" type="#_x0000_t75" style="height:165pt;width:285.6pt;" o:ole="t" filled="f" stroked="f" coordsize="21600,21600">
            <v:path/>
            <v:fill on="f" focussize="0,0"/>
            <v:stroke on="f"/>
            <v:imagedata r:id="rId6" o:title=""/>
            <o:lock v:ext="edit" aspectratio="t"/>
            <w10:wrap type="none"/>
            <w10:anchorlock/>
          </v:shape>
          <o:OLEObject Type="Embed" ProgID="Visio.Drawing.15" ShapeID="_x0000_i1025" DrawAspect="Content" ObjectID="_1468075725" r:id="rId5">
            <o:LockedField>false</o:LockedField>
          </o:OLEObject>
        </w:object>
      </w:r>
    </w:p>
    <w:p>
      <w:pPr>
        <w:pStyle w:val="93"/>
        <w:pageBreakBefore w:val="0"/>
        <w:widowControl/>
        <w:kinsoku/>
        <w:wordWrap/>
        <w:overflowPunct/>
        <w:topLinePunct w:val="0"/>
        <w:autoSpaceDE/>
        <w:autoSpaceDN/>
        <w:bidi w:val="0"/>
        <w:adjustRightInd/>
        <w:snapToGrid w:val="0"/>
        <w:spacing w:before="181" w:beforeLines="50" w:after="181" w:afterLines="50" w:line="240" w:lineRule="auto"/>
        <w:textAlignment w:val="auto"/>
        <w:outlineLvl w:val="9"/>
        <w:rPr>
          <w:rFonts w:hint="eastAsia" w:ascii="Times New Roman" w:hAnsi="Times New Roman" w:eastAsia="宋体" w:cs="Times New Roman"/>
          <w:b w:val="0"/>
          <w:bCs/>
          <w:sz w:val="20"/>
          <w:szCs w:val="20"/>
          <w:lang w:val="en-US" w:eastAsia="zh-CN" w:bidi="ar-SA"/>
        </w:rPr>
      </w:pPr>
      <w:r>
        <w:rPr>
          <w:rFonts w:hint="eastAsia" w:ascii="Times New Roman" w:hAnsi="Times New Roman" w:eastAsia="宋体" w:cs="Times New Roman"/>
          <w:b w:val="0"/>
          <w:bCs/>
          <w:sz w:val="20"/>
          <w:szCs w:val="20"/>
          <w:lang w:val="en-US" w:eastAsia="ko-KR" w:bidi="ar-SA"/>
        </w:rPr>
        <w:t xml:space="preserve">Figure </w:t>
      </w:r>
      <w:r>
        <w:rPr>
          <w:rFonts w:hint="eastAsia" w:ascii="Times New Roman" w:hAnsi="Times New Roman" w:eastAsia="宋体" w:cs="Times New Roman"/>
          <w:b w:val="0"/>
          <w:bCs/>
          <w:sz w:val="20"/>
          <w:szCs w:val="20"/>
          <w:lang w:val="en-US" w:eastAsia="zh-CN" w:bidi="ar-SA"/>
        </w:rPr>
        <w:t xml:space="preserve">1: </w:t>
      </w:r>
      <w:r>
        <w:rPr>
          <w:rFonts w:hint="eastAsia" w:ascii="Times New Roman" w:hAnsi="Times New Roman" w:eastAsia="宋体" w:cs="Times New Roman"/>
          <w:b w:val="0"/>
          <w:bCs/>
          <w:sz w:val="20"/>
          <w:szCs w:val="20"/>
          <w:lang w:val="en-US" w:eastAsia="ko-KR" w:bidi="ar-SA"/>
        </w:rPr>
        <w:t>TCI States Activation/Deactivation for UE</w:t>
      </w:r>
      <w:r>
        <w:rPr>
          <w:rFonts w:hint="eastAsia" w:ascii="Times New Roman" w:hAnsi="Times New Roman" w:eastAsia="宋体" w:cs="Times New Roman"/>
          <w:b w:val="0"/>
          <w:bCs/>
          <w:sz w:val="20"/>
          <w:szCs w:val="20"/>
          <w:lang w:val="en-US" w:eastAsia="zh-CN" w:bidi="ar-SA"/>
        </w:rPr>
        <w:t xml:space="preserve"> </w:t>
      </w:r>
      <w:r>
        <w:rPr>
          <w:rFonts w:hint="eastAsia" w:ascii="Times New Roman" w:hAnsi="Times New Roman" w:eastAsia="宋体" w:cs="Times New Roman"/>
          <w:b w:val="0"/>
          <w:bCs/>
          <w:sz w:val="20"/>
          <w:szCs w:val="20"/>
          <w:lang w:val="en-US" w:eastAsia="ko-KR" w:bidi="ar-SA"/>
        </w:rPr>
        <w:t>specific PDSCH MAC CE</w:t>
      </w:r>
      <w:r>
        <w:rPr>
          <w:rFonts w:hint="eastAsia" w:ascii="Times New Roman" w:hAnsi="Times New Roman" w:eastAsia="宋体" w:cs="Times New Roman"/>
          <w:b w:val="0"/>
          <w:bCs/>
          <w:sz w:val="20"/>
          <w:szCs w:val="20"/>
          <w:lang w:val="en-US" w:eastAsia="zh-CN" w:bidi="ar-SA"/>
        </w:rPr>
        <w:t xml:space="preserve"> in 38.321</w:t>
      </w:r>
    </w:p>
    <w:p>
      <w:pPr>
        <w:pStyle w:val="93"/>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outlineLvl w:val="9"/>
        <w:rPr>
          <w:rFonts w:hint="eastAsia" w:ascii="Times New Roman" w:hAnsi="Times New Roman" w:eastAsia="宋体" w:cs="Times New Roman"/>
          <w:b w:val="0"/>
          <w:bCs/>
          <w:sz w:val="20"/>
          <w:szCs w:val="20"/>
          <w:lang w:val="en-US" w:eastAsia="zh-CN" w:bidi="ar-SA"/>
        </w:rPr>
      </w:pPr>
      <w:r>
        <w:rPr>
          <w:rFonts w:hint="eastAsia" w:ascii="Times New Roman" w:hAnsi="Times New Roman" w:eastAsia="宋体" w:cs="Times New Roman"/>
          <w:b w:val="0"/>
          <w:bCs/>
          <w:sz w:val="20"/>
          <w:szCs w:val="20"/>
          <w:lang w:val="en-US" w:eastAsia="zh-CN" w:bidi="ar-SA"/>
        </w:rPr>
        <w:t xml:space="preserve">Since one CORESET group corresponds to one TRP, each MACCE for PDSCH </w:t>
      </w:r>
      <w:r>
        <w:rPr>
          <w:rFonts w:hint="eastAsia" w:ascii="Times New Roman" w:hAnsi="Times New Roman" w:eastAsia="宋体" w:cs="Times New Roman"/>
          <w:b w:val="0"/>
          <w:bCs/>
          <w:sz w:val="20"/>
          <w:szCs w:val="20"/>
          <w:lang w:val="en-US" w:eastAsia="ko-KR" w:bidi="ar-SA"/>
        </w:rPr>
        <w:t>TCI States Activation/Deactivation</w:t>
      </w:r>
      <w:r>
        <w:rPr>
          <w:rFonts w:hint="eastAsia" w:ascii="Times New Roman" w:hAnsi="Times New Roman" w:eastAsia="宋体" w:cs="Times New Roman"/>
          <w:b w:val="0"/>
          <w:bCs/>
          <w:sz w:val="20"/>
          <w:szCs w:val="20"/>
          <w:lang w:val="en-US" w:eastAsia="zh-CN" w:bidi="ar-SA"/>
        </w:rPr>
        <w:t xml:space="preserve"> can carry a CORESET group ID. If the CORESET group ID carried by MACCE is equal to 0, the TCI states </w:t>
      </w:r>
      <w:r>
        <w:rPr>
          <w:rFonts w:hint="eastAsia" w:ascii="Times New Roman" w:hAnsi="Times New Roman" w:eastAsia="宋体" w:cs="Times New Roman"/>
          <w:b w:val="0"/>
          <w:bCs/>
          <w:sz w:val="20"/>
          <w:szCs w:val="20"/>
          <w:lang w:val="en-US" w:eastAsia="ko-KR" w:bidi="ar-SA"/>
        </w:rPr>
        <w:t>Activation/Deactivation for UE-specific PDSCH MAC CE</w:t>
      </w:r>
      <w:r>
        <w:rPr>
          <w:rFonts w:hint="eastAsia" w:ascii="Times New Roman" w:hAnsi="Times New Roman" w:eastAsia="宋体" w:cs="Times New Roman"/>
          <w:b w:val="0"/>
          <w:bCs/>
          <w:sz w:val="20"/>
          <w:szCs w:val="20"/>
          <w:lang w:val="en-US" w:eastAsia="zh-CN" w:bidi="ar-SA"/>
        </w:rPr>
        <w:t xml:space="preserve"> is for TRP 0. Likewise, If the CORESET group ID carried by MACCE is equal to 1, the TCI states </w:t>
      </w:r>
      <w:r>
        <w:rPr>
          <w:rFonts w:hint="eastAsia" w:ascii="Times New Roman" w:hAnsi="Times New Roman" w:eastAsia="宋体" w:cs="Times New Roman"/>
          <w:b w:val="0"/>
          <w:bCs/>
          <w:sz w:val="20"/>
          <w:szCs w:val="20"/>
          <w:lang w:val="en-US" w:eastAsia="ko-KR" w:bidi="ar-SA"/>
        </w:rPr>
        <w:t>Activation/Deactivation</w:t>
      </w:r>
      <w:r>
        <w:rPr>
          <w:rFonts w:hint="eastAsia" w:ascii="Times New Roman" w:hAnsi="Times New Roman" w:eastAsia="宋体" w:cs="Times New Roman"/>
          <w:b w:val="0"/>
          <w:bCs/>
          <w:sz w:val="20"/>
          <w:szCs w:val="20"/>
          <w:lang w:val="en-US" w:eastAsia="zh-CN" w:bidi="ar-SA"/>
        </w:rPr>
        <w:t xml:space="preserve"> is for TRP 1. Fortunately, there is one reserved bit in the MACCE as shown in Figure 1, it can be used to carry the CORESET group ID without any overhead increase and structure update.</w:t>
      </w:r>
    </w:p>
    <w:p>
      <w:pPr>
        <w:pageBreakBefore w:val="0"/>
        <w:kinsoku/>
        <w:wordWrap/>
        <w:topLinePunct w:val="0"/>
        <w:bidi w:val="0"/>
        <w:snapToGrid w:val="0"/>
        <w:spacing w:before="181" w:beforeLines="50" w:after="181" w:afterLines="50" w:line="240" w:lineRule="auto"/>
        <w:jc w:val="both"/>
        <w:rPr>
          <w:rFonts w:hint="eastAsia" w:ascii="Times New Roman" w:hAnsi="Times New Roman" w:eastAsia="宋体"/>
          <w:sz w:val="20"/>
          <w:szCs w:val="20"/>
          <w:lang w:val="en-US" w:eastAsia="zh-CN"/>
        </w:rPr>
      </w:pPr>
      <w:r>
        <w:rPr>
          <w:rFonts w:hint="eastAsia" w:ascii="Times New Roman" w:hAnsi="Times New Roman" w:eastAsia="宋体"/>
          <w:b/>
          <w:bCs/>
          <w:i/>
          <w:iCs/>
          <w:sz w:val="20"/>
          <w:szCs w:val="20"/>
          <w:lang w:val="en-US" w:eastAsia="zh-CN"/>
        </w:rPr>
        <w:t>Proposal 1</w:t>
      </w:r>
      <w:r>
        <w:rPr>
          <w:rFonts w:hint="eastAsia" w:ascii="Times New Roman" w:hAnsi="Times New Roman" w:eastAsia="宋体"/>
          <w:sz w:val="20"/>
          <w:szCs w:val="20"/>
          <w:lang w:val="en-US" w:eastAsia="zh-CN"/>
        </w:rPr>
        <w:t xml:space="preserve">: </w:t>
      </w:r>
      <w:r>
        <w:rPr>
          <w:rFonts w:hint="eastAsia" w:ascii="Times New Roman" w:hAnsi="Times New Roman" w:eastAsia="宋体" w:cs="Times New Roman"/>
          <w:b w:val="0"/>
          <w:bCs/>
          <w:i/>
          <w:iCs/>
          <w:sz w:val="20"/>
          <w:szCs w:val="20"/>
          <w:lang w:val="en-US" w:eastAsia="zh-CN" w:bidi="ar-SA"/>
        </w:rPr>
        <w:t xml:space="preserve">CORESET group ID should be carried by MACCE for </w:t>
      </w:r>
      <w:r>
        <w:rPr>
          <w:rFonts w:hint="eastAsia" w:ascii="Times New Roman" w:hAnsi="Times New Roman" w:eastAsia="宋体" w:cs="Times New Roman"/>
          <w:b w:val="0"/>
          <w:bCs/>
          <w:i/>
          <w:iCs/>
          <w:sz w:val="20"/>
          <w:szCs w:val="20"/>
          <w:lang w:val="en-US" w:eastAsia="ko-KR" w:bidi="ar-SA"/>
        </w:rPr>
        <w:t>TCI States Activation/Deactivation</w:t>
      </w:r>
      <w:r>
        <w:rPr>
          <w:rFonts w:hint="eastAsia" w:ascii="Times New Roman" w:hAnsi="Times New Roman" w:eastAsia="宋体" w:cs="Times New Roman"/>
          <w:b w:val="0"/>
          <w:bCs/>
          <w:i/>
          <w:iCs/>
          <w:sz w:val="20"/>
          <w:szCs w:val="20"/>
          <w:lang w:val="en-US" w:eastAsia="zh-CN" w:bidi="ar-SA"/>
        </w:rPr>
        <w:t xml:space="preserve"> of UE specific PDSCH.</w:t>
      </w:r>
      <w:r>
        <w:rPr>
          <w:rFonts w:hint="eastAsia" w:ascii="Times New Roman" w:hAnsi="Times New Roman" w:eastAsia="宋体" w:cs="Times New Roman"/>
          <w:b w:val="0"/>
          <w:bCs/>
          <w:sz w:val="20"/>
          <w:szCs w:val="20"/>
          <w:lang w:val="en-US" w:eastAsia="zh-CN" w:bidi="ar-SA"/>
        </w:rPr>
        <w:t xml:space="preserve">  </w:t>
      </w:r>
      <w:r>
        <w:rPr>
          <w:rFonts w:hint="eastAsia" w:ascii="Times New Roman" w:hAnsi="Times New Roman" w:eastAsia="宋体"/>
          <w:sz w:val="20"/>
          <w:szCs w:val="20"/>
          <w:lang w:val="en-US" w:eastAsia="zh-CN"/>
        </w:rPr>
        <w:t xml:space="preserve">  </w:t>
      </w:r>
    </w:p>
    <w:p>
      <w:pPr>
        <w:pageBreakBefore w:val="0"/>
        <w:kinsoku/>
        <w:wordWrap/>
        <w:topLinePunct w:val="0"/>
        <w:bidi w:val="0"/>
        <w:snapToGrid w:val="0"/>
        <w:spacing w:before="181" w:beforeLines="50" w:after="181" w:afterLines="50" w:line="240" w:lineRule="auto"/>
        <w:jc w:val="both"/>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Since one MACCE is only activate/deactivate TCI states from the TCI state pool configured by RRC for the corresponding TRP, the bits carried by MACCE only depends on the size of TCI state pool for the corresponding TRP. Then the MACCE overhead is not increased for multiple TRP transmission. </w:t>
      </w:r>
    </w:p>
    <w:p>
      <w:pPr>
        <w:pStyle w:val="5"/>
        <w:pageBreakBefore w:val="0"/>
        <w:numPr>
          <w:ilvl w:val="3"/>
          <w:numId w:val="0"/>
        </w:numPr>
        <w:kinsoku/>
        <w:wordWrap/>
        <w:topLinePunct w:val="0"/>
        <w:bidi w:val="0"/>
        <w:snapToGrid w:val="0"/>
        <w:spacing w:before="181" w:beforeLines="50" w:after="181" w:afterLines="50" w:line="240" w:lineRule="auto"/>
        <w:ind w:left="0" w:firstLine="0"/>
        <w:rPr>
          <w:rFonts w:hint="eastAsia"/>
          <w:sz w:val="21"/>
          <w:szCs w:val="21"/>
          <w:lang w:val="en-US" w:eastAsia="zh-CN"/>
        </w:rPr>
      </w:pPr>
      <w:r>
        <w:rPr>
          <w:rFonts w:hint="eastAsia"/>
          <w:sz w:val="21"/>
          <w:szCs w:val="21"/>
          <w:lang w:val="en-US" w:eastAsia="zh-CN"/>
        </w:rPr>
        <w:t xml:space="preserve">MACCE for PUCCH </w:t>
      </w:r>
      <w:r>
        <w:rPr>
          <w:rFonts w:hint="eastAsia"/>
          <w:sz w:val="21"/>
          <w:szCs w:val="21"/>
          <w:lang w:val="en-US" w:eastAsia="ko-KR"/>
        </w:rPr>
        <w:t>spatial relation</w:t>
      </w:r>
      <w:r>
        <w:rPr>
          <w:rFonts w:hint="eastAsia"/>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textAlignment w:val="auto"/>
        <w:outlineLvl w:val="9"/>
        <w:rPr>
          <w:rFonts w:hint="eastAsia"/>
          <w:lang w:val="en-US" w:eastAsia="zh-CN"/>
        </w:rPr>
      </w:pPr>
      <w:r>
        <w:rPr>
          <w:rFonts w:hint="eastAsia" w:ascii="Times New Roman" w:hAnsi="Times New Roman" w:eastAsia="宋体"/>
          <w:sz w:val="20"/>
          <w:szCs w:val="20"/>
          <w:lang w:val="en-US" w:eastAsia="zh-CN"/>
        </w:rPr>
        <w:t xml:space="preserve">Similar with DL, PUCCH spatial relation pool for each TRP should be separate to save MACCE overhead. A MACCE is only to activate/deactivate one PUCCH spatial relation for one TRP. Figure 2 shows the MACCE structure of PUCCH spatial relation </w:t>
      </w:r>
      <w:r>
        <w:rPr>
          <w:rFonts w:hint="eastAsia" w:ascii="Times New Roman" w:hAnsi="Times New Roman" w:eastAsia="宋体" w:cs="Times New Roman"/>
          <w:b w:val="0"/>
          <w:bCs/>
          <w:sz w:val="20"/>
          <w:szCs w:val="20"/>
          <w:lang w:val="en-US" w:eastAsia="zh-CN" w:bidi="ar-SA"/>
        </w:rPr>
        <w:t xml:space="preserve">in 38.321. However, for multi-TRP transmission based on multiple PDCCH design, UE will not know whether the TCI states </w:t>
      </w:r>
      <w:r>
        <w:rPr>
          <w:rFonts w:hint="eastAsia" w:ascii="Times New Roman" w:hAnsi="Times New Roman" w:eastAsia="宋体" w:cs="Times New Roman"/>
          <w:b w:val="0"/>
          <w:bCs/>
          <w:sz w:val="20"/>
          <w:szCs w:val="20"/>
          <w:lang w:val="en-US" w:eastAsia="ko-KR" w:bidi="ar-SA"/>
        </w:rPr>
        <w:t>Activation/Deactivation</w:t>
      </w:r>
      <w:r>
        <w:rPr>
          <w:rFonts w:hint="eastAsia" w:ascii="Times New Roman" w:hAnsi="Times New Roman" w:eastAsia="宋体" w:cs="Times New Roman"/>
          <w:b w:val="0"/>
          <w:bCs/>
          <w:sz w:val="20"/>
          <w:szCs w:val="20"/>
          <w:lang w:val="en-US" w:eastAsia="zh-CN" w:bidi="ar-SA"/>
        </w:rPr>
        <w:t xml:space="preserve"> is for TRP 0 or TRP1. Therefore, CORESET group ID</w:t>
      </w:r>
      <w:r>
        <w:rPr>
          <w:rFonts w:hint="eastAsia" w:ascii="Times New Roman" w:hAnsi="Times New Roman" w:eastAsia="宋体"/>
          <w:sz w:val="20"/>
          <w:szCs w:val="20"/>
          <w:lang w:val="en-US" w:eastAsia="zh-CN"/>
        </w:rPr>
        <w:t xml:space="preserve"> can also be carried by this MACCE, where group ID 0 and 1 correspond to TRP 0 and 1 respectively.</w:t>
      </w:r>
    </w:p>
    <w:p>
      <w:pPr>
        <w:pStyle w:val="62"/>
        <w:pageBreakBefore w:val="0"/>
        <w:kinsoku/>
        <w:wordWrap/>
        <w:topLinePunct w:val="0"/>
        <w:bidi w:val="0"/>
        <w:snapToGrid w:val="0"/>
        <w:spacing w:before="181" w:beforeLines="50" w:after="181" w:afterLines="50" w:line="240" w:lineRule="auto"/>
        <w:rPr>
          <w:lang w:eastAsia="ko-KR"/>
        </w:rPr>
      </w:pPr>
      <w:r>
        <w:object>
          <v:shape id="_x0000_i1026" o:spt="75" type="#_x0000_t75" style="height:108.05pt;width:285.6pt;" o:ole="t" filled="f"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p>
    <w:p>
      <w:pPr>
        <w:pStyle w:val="93"/>
        <w:pageBreakBefore w:val="0"/>
        <w:kinsoku/>
        <w:wordWrap/>
        <w:topLinePunct w:val="0"/>
        <w:bidi w:val="0"/>
        <w:snapToGrid w:val="0"/>
        <w:spacing w:before="181" w:beforeLines="50" w:after="181" w:afterLines="50" w:line="240" w:lineRule="auto"/>
        <w:rPr>
          <w:rFonts w:hint="eastAsia" w:ascii="Times New Roman" w:hAnsi="Times New Roman" w:eastAsia="宋体" w:cs="Times New Roman"/>
          <w:b w:val="0"/>
          <w:bCs/>
          <w:i w:val="0"/>
          <w:iCs w:val="0"/>
          <w:sz w:val="20"/>
          <w:szCs w:val="20"/>
          <w:lang w:val="en-US" w:eastAsia="zh-CN" w:bidi="ar-SA"/>
        </w:rPr>
      </w:pPr>
      <w:r>
        <w:rPr>
          <w:rFonts w:hint="eastAsia" w:ascii="Times New Roman" w:hAnsi="Times New Roman" w:eastAsia="宋体" w:cs="Times New Roman"/>
          <w:b w:val="0"/>
          <w:bCs/>
          <w:i w:val="0"/>
          <w:iCs w:val="0"/>
          <w:sz w:val="20"/>
          <w:szCs w:val="20"/>
          <w:lang w:val="en-US" w:eastAsia="ko-KR" w:bidi="ar-SA"/>
        </w:rPr>
        <w:t xml:space="preserve">Figure </w:t>
      </w:r>
      <w:r>
        <w:rPr>
          <w:rFonts w:hint="eastAsia" w:ascii="Times New Roman" w:hAnsi="Times New Roman" w:eastAsia="宋体" w:cs="Times New Roman"/>
          <w:b w:val="0"/>
          <w:bCs/>
          <w:i w:val="0"/>
          <w:iCs w:val="0"/>
          <w:sz w:val="20"/>
          <w:szCs w:val="20"/>
          <w:lang w:val="en-US" w:eastAsia="zh-CN" w:bidi="ar-SA"/>
        </w:rPr>
        <w:t>2</w:t>
      </w:r>
      <w:r>
        <w:rPr>
          <w:rFonts w:hint="eastAsia" w:ascii="Times New Roman" w:hAnsi="Times New Roman" w:eastAsia="宋体" w:cs="Times New Roman"/>
          <w:b w:val="0"/>
          <w:bCs/>
          <w:i w:val="0"/>
          <w:iCs w:val="0"/>
          <w:sz w:val="20"/>
          <w:szCs w:val="20"/>
          <w:lang w:val="en-US" w:eastAsia="ko-KR" w:bidi="ar-SA"/>
        </w:rPr>
        <w:t>: PUCCH spatial relation Activation/Deactivation MAC CE</w:t>
      </w:r>
      <w:r>
        <w:rPr>
          <w:rFonts w:hint="eastAsia" w:ascii="Times New Roman" w:hAnsi="Times New Roman" w:eastAsia="宋体" w:cs="Times New Roman"/>
          <w:b w:val="0"/>
          <w:bCs/>
          <w:i w:val="0"/>
          <w:iCs w:val="0"/>
          <w:sz w:val="20"/>
          <w:szCs w:val="20"/>
          <w:lang w:val="en-US" w:eastAsia="zh-CN" w:bidi="ar-SA"/>
        </w:rPr>
        <w:t xml:space="preserve"> in 38.321</w:t>
      </w:r>
    </w:p>
    <w:p>
      <w:pPr>
        <w:pageBreakBefore w:val="0"/>
        <w:kinsoku/>
        <w:wordWrap/>
        <w:topLinePunct w:val="0"/>
        <w:bidi w:val="0"/>
        <w:snapToGrid w:val="0"/>
        <w:spacing w:before="181" w:beforeLines="50" w:after="181" w:afterLines="50" w:line="240" w:lineRule="auto"/>
        <w:rPr>
          <w:rFonts w:hint="eastAsia" w:ascii="Times New Roman" w:hAnsi="Times New Roman" w:eastAsia="宋体"/>
          <w:sz w:val="20"/>
          <w:szCs w:val="20"/>
          <w:lang w:val="en-US" w:eastAsia="zh-CN"/>
        </w:rPr>
      </w:pPr>
      <w:r>
        <w:rPr>
          <w:rFonts w:hint="eastAsia" w:ascii="Times New Roman" w:hAnsi="Times New Roman" w:eastAsia="宋体"/>
          <w:b/>
          <w:bCs/>
          <w:i/>
          <w:iCs/>
          <w:sz w:val="20"/>
          <w:szCs w:val="20"/>
          <w:lang w:val="en-US" w:eastAsia="zh-CN"/>
        </w:rPr>
        <w:t>Proposal 2</w:t>
      </w:r>
      <w:r>
        <w:rPr>
          <w:rFonts w:hint="eastAsia" w:ascii="Times New Roman" w:hAnsi="Times New Roman" w:eastAsia="宋体"/>
          <w:sz w:val="20"/>
          <w:szCs w:val="20"/>
          <w:lang w:val="en-US" w:eastAsia="zh-CN"/>
        </w:rPr>
        <w:t xml:space="preserve">: </w:t>
      </w:r>
      <w:r>
        <w:rPr>
          <w:rFonts w:hint="eastAsia" w:ascii="Times New Roman" w:hAnsi="Times New Roman" w:eastAsia="宋体" w:cs="Times New Roman"/>
          <w:b w:val="0"/>
          <w:bCs/>
          <w:i/>
          <w:iCs/>
          <w:sz w:val="20"/>
          <w:szCs w:val="20"/>
          <w:lang w:val="en-US" w:eastAsia="zh-CN" w:bidi="ar-SA"/>
        </w:rPr>
        <w:t>CORESET group ID should be carried by MACCE for PUCCH spatial relation</w:t>
      </w:r>
      <w:r>
        <w:rPr>
          <w:rFonts w:hint="eastAsia" w:ascii="Times New Roman" w:hAnsi="Times New Roman" w:eastAsia="宋体" w:cs="Times New Roman"/>
          <w:b w:val="0"/>
          <w:bCs/>
          <w:i/>
          <w:iCs/>
          <w:sz w:val="20"/>
          <w:szCs w:val="20"/>
          <w:lang w:val="en-US" w:eastAsia="ko-KR" w:bidi="ar-SA"/>
        </w:rPr>
        <w:t xml:space="preserve"> Activation/Deactivation</w:t>
      </w:r>
      <w:r>
        <w:rPr>
          <w:rFonts w:hint="eastAsia" w:ascii="Times New Roman" w:hAnsi="Times New Roman" w:eastAsia="宋体" w:cs="Times New Roman"/>
          <w:b w:val="0"/>
          <w:bCs/>
          <w:i/>
          <w:iCs/>
          <w:sz w:val="20"/>
          <w:szCs w:val="20"/>
          <w:lang w:val="en-US" w:eastAsia="zh-CN" w:bidi="ar-SA"/>
        </w:rPr>
        <w:t>.</w:t>
      </w:r>
      <w:r>
        <w:rPr>
          <w:rFonts w:hint="eastAsia" w:ascii="Times New Roman" w:hAnsi="Times New Roman" w:eastAsia="宋体" w:cs="Times New Roman"/>
          <w:b w:val="0"/>
          <w:bCs/>
          <w:sz w:val="20"/>
          <w:szCs w:val="20"/>
          <w:lang w:val="en-US" w:eastAsia="zh-CN" w:bidi="ar-SA"/>
        </w:rPr>
        <w:t xml:space="preserve">  </w:t>
      </w:r>
    </w:p>
    <w:p>
      <w:pPr>
        <w:pStyle w:val="5"/>
        <w:pageBreakBefore w:val="0"/>
        <w:numPr>
          <w:ilvl w:val="3"/>
          <w:numId w:val="0"/>
        </w:numPr>
        <w:kinsoku/>
        <w:wordWrap/>
        <w:topLinePunct w:val="0"/>
        <w:bidi w:val="0"/>
        <w:snapToGrid w:val="0"/>
        <w:spacing w:before="181" w:beforeLines="50" w:after="181" w:afterLines="50" w:line="240" w:lineRule="auto"/>
        <w:ind w:left="0" w:firstLine="0"/>
        <w:rPr>
          <w:rFonts w:hint="eastAsia"/>
          <w:sz w:val="21"/>
          <w:szCs w:val="21"/>
          <w:lang w:val="en-US" w:eastAsia="zh-CN"/>
        </w:rPr>
      </w:pPr>
      <w:r>
        <w:rPr>
          <w:rFonts w:hint="eastAsia"/>
          <w:sz w:val="21"/>
          <w:szCs w:val="21"/>
          <w:lang w:val="en-US" w:eastAsia="zh-CN"/>
        </w:rPr>
        <w:t xml:space="preserve">HARQ number </w:t>
      </w:r>
    </w:p>
    <w:p>
      <w:pPr>
        <w:pStyle w:val="88"/>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contextualSpacing/>
        <w:jc w:val="both"/>
        <w:textAlignment w:val="auto"/>
        <w:outlineLvl w:val="9"/>
        <w:rPr>
          <w:rFonts w:hint="eastAsia" w:ascii="Times New Roman" w:hAnsi="Times New Roman" w:eastAsia="宋体" w:cs="Times New Roman"/>
          <w:b w:val="0"/>
          <w:bCs/>
          <w:i w:val="0"/>
          <w:iCs w:val="0"/>
          <w:sz w:val="20"/>
          <w:szCs w:val="20"/>
          <w:lang w:val="en-US" w:eastAsia="zh-CN" w:bidi="ar-SA"/>
        </w:rPr>
      </w:pPr>
      <w:r>
        <w:rPr>
          <w:rFonts w:hint="eastAsia" w:ascii="Times New Roman" w:hAnsi="Times New Roman" w:eastAsia="宋体" w:cs="Times New Roman"/>
          <w:b w:val="0"/>
          <w:bCs/>
          <w:i w:val="0"/>
          <w:iCs w:val="0"/>
          <w:sz w:val="20"/>
          <w:szCs w:val="20"/>
          <w:lang w:val="en-US" w:eastAsia="zh-CN" w:bidi="ar-SA"/>
        </w:rPr>
        <w:t xml:space="preserve">In current specifications of Rel-15, the number of HARQ process is configured per serving cell, the candidates include 2, 4, 6, 10, 12 and 16. For multiple PDCCH design, the HARQ procedure should be separate for PDSCH transmission from two TRPs. Therefore, all HARQ processes should be split into two sets and each corresponds to one TRP or one CORESET group. For instance, the first 8 of the configured 16 HARQ processes correspond to CORESET group 0, and the last 8 of the configured 16 HARQ processes correspond to CORESET group 1. </w:t>
      </w:r>
    </w:p>
    <w:p>
      <w:pPr>
        <w:pStyle w:val="88"/>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contextualSpacing/>
        <w:jc w:val="both"/>
        <w:textAlignment w:val="auto"/>
        <w:outlineLvl w:val="9"/>
        <w:rPr>
          <w:rFonts w:hint="eastAsia" w:ascii="Times New Roman" w:hAnsi="Times New Roman" w:eastAsia="宋体" w:cs="Times New Roman"/>
          <w:b w:val="0"/>
          <w:bCs/>
          <w:i w:val="0"/>
          <w:iCs w:val="0"/>
          <w:sz w:val="20"/>
          <w:szCs w:val="20"/>
          <w:lang w:val="en-US" w:eastAsia="zh-CN" w:bidi="ar-SA"/>
        </w:rPr>
      </w:pPr>
    </w:p>
    <w:p>
      <w:pPr>
        <w:pStyle w:val="88"/>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contextualSpacing/>
        <w:jc w:val="both"/>
        <w:textAlignment w:val="auto"/>
        <w:outlineLvl w:val="9"/>
        <w:rPr>
          <w:rFonts w:hint="eastAsia" w:ascii="Times New Roman" w:hAnsi="Times New Roman" w:eastAsia="宋体" w:cs="Times New Roman"/>
          <w:b w:val="0"/>
          <w:bCs/>
          <w:i/>
          <w:iCs/>
          <w:sz w:val="20"/>
          <w:szCs w:val="20"/>
          <w:lang w:val="en-US" w:eastAsia="zh-CN" w:bidi="ar-SA"/>
        </w:rPr>
      </w:pPr>
      <w:r>
        <w:rPr>
          <w:rFonts w:hint="eastAsia" w:ascii="Times New Roman" w:hAnsi="Times New Roman" w:eastAsia="宋体" w:cs="Times New Roman"/>
          <w:b/>
          <w:bCs w:val="0"/>
          <w:i/>
          <w:iCs/>
          <w:sz w:val="20"/>
          <w:szCs w:val="20"/>
          <w:lang w:val="en-US" w:eastAsia="zh-CN" w:bidi="ar-SA"/>
        </w:rPr>
        <w:t>Proposal 3:</w:t>
      </w:r>
      <w:r>
        <w:rPr>
          <w:rFonts w:hint="eastAsia" w:ascii="Times New Roman" w:hAnsi="Times New Roman" w:eastAsia="宋体" w:cs="Times New Roman"/>
          <w:b w:val="0"/>
          <w:bCs/>
          <w:i/>
          <w:iCs/>
          <w:sz w:val="20"/>
          <w:szCs w:val="20"/>
          <w:lang w:val="en-US" w:eastAsia="zh-CN" w:bidi="ar-SA"/>
        </w:rPr>
        <w:t xml:space="preserve"> The configured HARQ processes should be divided into two sets, and each set corresponds to one CORESET group.</w:t>
      </w:r>
    </w:p>
    <w:p>
      <w:pPr>
        <w:pStyle w:val="88"/>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contextualSpacing/>
        <w:jc w:val="both"/>
        <w:textAlignment w:val="auto"/>
        <w:outlineLvl w:val="9"/>
        <w:rPr>
          <w:rFonts w:hint="eastAsia" w:ascii="Times New Roman" w:hAnsi="Times New Roman" w:eastAsia="黑体" w:cs="Times New Roman"/>
          <w:b/>
          <w:bCs/>
          <w:sz w:val="21"/>
          <w:szCs w:val="21"/>
          <w:lang w:val="en-US" w:eastAsia="zh-CN" w:bidi="ar-SA"/>
        </w:rPr>
      </w:pPr>
    </w:p>
    <w:p>
      <w:pPr>
        <w:pStyle w:val="5"/>
        <w:pageBreakBefore w:val="0"/>
        <w:numPr>
          <w:ilvl w:val="3"/>
          <w:numId w:val="0"/>
        </w:numPr>
        <w:kinsoku/>
        <w:wordWrap/>
        <w:topLinePunct w:val="0"/>
        <w:bidi w:val="0"/>
        <w:snapToGrid w:val="0"/>
        <w:spacing w:before="181" w:beforeLines="50" w:after="181" w:afterLines="50" w:line="240" w:lineRule="auto"/>
        <w:ind w:left="0" w:firstLine="0"/>
        <w:rPr>
          <w:rFonts w:hint="eastAsia"/>
          <w:sz w:val="21"/>
          <w:szCs w:val="21"/>
          <w:lang w:val="en-US" w:eastAsia="zh-CN"/>
        </w:rPr>
      </w:pPr>
      <w:r>
        <w:rPr>
          <w:rFonts w:hint="eastAsia"/>
          <w:sz w:val="21"/>
          <w:szCs w:val="21"/>
          <w:lang w:val="en-US" w:eastAsia="zh-CN"/>
        </w:rPr>
        <w:t>SRS enhancement</w:t>
      </w:r>
    </w:p>
    <w:p>
      <w:pPr>
        <w:pageBreakBefore w:val="0"/>
        <w:kinsoku/>
        <w:wordWrap/>
        <w:topLinePunct w:val="0"/>
        <w:bidi w:val="0"/>
        <w:snapToGrid w:val="0"/>
        <w:spacing w:before="181" w:beforeLines="50" w:after="181" w:afterLines="50" w:line="240" w:lineRule="auto"/>
        <w:rPr>
          <w:rFonts w:hint="eastAsia" w:ascii="Times New Roman" w:hAnsi="Times New Roman" w:eastAsia="宋体" w:cs="Times New Roman"/>
          <w:b w:val="0"/>
          <w:bCs/>
          <w:i w:val="0"/>
          <w:iCs w:val="0"/>
          <w:sz w:val="20"/>
          <w:szCs w:val="20"/>
          <w:lang w:val="en-US" w:eastAsia="zh-CN" w:bidi="ar-SA"/>
        </w:rPr>
      </w:pPr>
      <w:r>
        <w:rPr>
          <w:rFonts w:hint="eastAsia" w:ascii="Times New Roman" w:hAnsi="Times New Roman" w:eastAsia="宋体" w:cs="Times New Roman"/>
          <w:b w:val="0"/>
          <w:bCs/>
          <w:i w:val="0"/>
          <w:iCs w:val="0"/>
          <w:sz w:val="20"/>
          <w:szCs w:val="20"/>
          <w:lang w:val="en-US" w:eastAsia="zh-CN" w:bidi="ar-SA"/>
        </w:rPr>
        <w:t>As shown in Agreement#5 in section 5, ACK/NACK feedback on PUCCH should be separate for the two coordinated TRPs. It is naturally to support separate PUSCH transmission for the two TRPs since PUSCH can also be used to carry ACK/NACK. Because PUSCH transmission is based on SRS resource set for both codebook and non-codebook based transmission, two SRS resource sets should be supported for TRP0 and TRP 1 respectively. However, only one SRS resource set is supported for CB or non-CB based PUSCH transmission. Then, this should be enhanced.</w:t>
      </w:r>
    </w:p>
    <w:p>
      <w:pPr>
        <w:pageBreakBefore w:val="0"/>
        <w:kinsoku/>
        <w:wordWrap/>
        <w:topLinePunct w:val="0"/>
        <w:bidi w:val="0"/>
        <w:snapToGrid w:val="0"/>
        <w:spacing w:before="181" w:beforeLines="50" w:after="181" w:afterLines="50" w:line="240" w:lineRule="auto"/>
        <w:rPr>
          <w:lang w:val="en-US"/>
        </w:rPr>
      </w:pPr>
      <w:r>
        <w:rPr>
          <w:rFonts w:hint="eastAsia" w:ascii="Times New Roman" w:hAnsi="Times New Roman" w:eastAsia="宋体" w:cs="Times New Roman"/>
          <w:b/>
          <w:bCs w:val="0"/>
          <w:i/>
          <w:iCs/>
          <w:sz w:val="20"/>
          <w:szCs w:val="20"/>
          <w:lang w:val="en-US" w:eastAsia="zh-CN" w:bidi="ar-SA"/>
        </w:rPr>
        <w:t>Proposal 4:</w:t>
      </w:r>
      <w:r>
        <w:rPr>
          <w:rFonts w:hint="eastAsia" w:ascii="Times New Roman" w:hAnsi="Times New Roman" w:eastAsia="宋体" w:cs="Times New Roman"/>
          <w:b w:val="0"/>
          <w:bCs/>
          <w:i/>
          <w:iCs/>
          <w:sz w:val="20"/>
          <w:szCs w:val="20"/>
          <w:lang w:val="en-US" w:eastAsia="zh-CN" w:bidi="ar-SA"/>
        </w:rPr>
        <w:t xml:space="preserve"> For CB or non-CB based PUSCH transmission, two SRS resource sets should be supported and each corresponds to one TRP. </w:t>
      </w:r>
    </w:p>
    <w:p>
      <w:pPr>
        <w:pStyle w:val="5"/>
        <w:pageBreakBefore w:val="0"/>
        <w:numPr>
          <w:ilvl w:val="3"/>
          <w:numId w:val="0"/>
        </w:numPr>
        <w:kinsoku/>
        <w:wordWrap/>
        <w:topLinePunct w:val="0"/>
        <w:bidi w:val="0"/>
        <w:snapToGrid w:val="0"/>
        <w:spacing w:before="181" w:beforeLines="50" w:after="181" w:afterLines="50" w:line="240" w:lineRule="auto"/>
        <w:ind w:left="0" w:firstLine="0"/>
        <w:rPr>
          <w:rFonts w:hint="eastAsia"/>
          <w:sz w:val="21"/>
          <w:szCs w:val="21"/>
          <w:lang w:val="en-US" w:eastAsia="zh-CN"/>
        </w:rPr>
      </w:pPr>
      <w:r>
        <w:rPr>
          <w:rFonts w:hint="eastAsia"/>
          <w:sz w:val="21"/>
          <w:szCs w:val="21"/>
          <w:lang w:val="en-US" w:eastAsia="zh-CN"/>
        </w:rPr>
        <w:t>Semi-static ACK codebook</w:t>
      </w:r>
    </w:p>
    <w:p>
      <w:pPr>
        <w:pageBreakBefore w:val="0"/>
        <w:kinsoku/>
        <w:wordWrap/>
        <w:topLinePunct w:val="0"/>
        <w:bidi w:val="0"/>
        <w:snapToGrid w:val="0"/>
        <w:spacing w:before="181" w:beforeLines="50" w:after="181" w:afterLines="50" w:line="240" w:lineRule="auto"/>
        <w:rPr>
          <w:rFonts w:hint="eastAsia" w:ascii="Times New Roman" w:hAnsi="Times New Roman" w:eastAsia="宋体" w:cs="Times New Roman"/>
          <w:b w:val="0"/>
          <w:bCs/>
          <w:i w:val="0"/>
          <w:iCs w:val="0"/>
          <w:sz w:val="20"/>
          <w:szCs w:val="20"/>
          <w:lang w:val="en-US" w:eastAsia="zh-CN" w:bidi="ar-SA"/>
        </w:rPr>
      </w:pPr>
      <w:r>
        <w:rPr>
          <w:rFonts w:hint="eastAsia" w:ascii="Times New Roman" w:hAnsi="Times New Roman" w:eastAsia="宋体" w:cs="Times New Roman"/>
          <w:b w:val="0"/>
          <w:bCs/>
          <w:i w:val="0"/>
          <w:iCs w:val="0"/>
          <w:sz w:val="20"/>
          <w:szCs w:val="20"/>
          <w:lang w:val="en-US" w:eastAsia="zh-CN" w:bidi="ar-SA"/>
        </w:rPr>
        <w:t>In Rel-15 for semi-static ACK codebook across configured carriers, the number of A/N bits depends on the number configured CCs in one slot. As shown in Figure 3, even there is no PDSCH transmission in CC1, 3 bits should be reported from UE to gNB. If PDSCH 0 in CC0 and PDSCH 1 in CC2 are correctly detected by UE, the values of three bis should be 101 which represents ACK, NACK and ACK for CC0, CC1 and CC2 respectively.</w:t>
      </w:r>
    </w:p>
    <w:p>
      <w:pPr>
        <w:pStyle w:val="91"/>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contextualSpacing/>
        <w:textAlignment w:val="auto"/>
        <w:outlineLvl w:val="9"/>
        <w:rPr>
          <w:rFonts w:ascii="Times New Roman" w:hAnsi="Times New Roman" w:eastAsia="宋体"/>
          <w:i/>
          <w:iCs/>
          <w:sz w:val="20"/>
          <w:szCs w:val="20"/>
          <w:lang w:val="en-US"/>
        </w:rPr>
      </w:pPr>
    </w:p>
    <w:p>
      <w:pPr>
        <w:pStyle w:val="91"/>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contextualSpacing/>
        <w:jc w:val="center"/>
        <w:textAlignment w:val="auto"/>
        <w:outlineLvl w:val="9"/>
      </w:pPr>
      <w:r>
        <w:drawing>
          <wp:inline distT="0" distB="0" distL="114300" distR="114300">
            <wp:extent cx="3977005" cy="2317750"/>
            <wp:effectExtent l="0" t="0" r="4445" b="635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9"/>
                    <a:stretch>
                      <a:fillRect/>
                    </a:stretch>
                  </pic:blipFill>
                  <pic:spPr>
                    <a:xfrm>
                      <a:off x="0" y="0"/>
                      <a:ext cx="3977005" cy="2317750"/>
                    </a:xfrm>
                    <a:prstGeom prst="rect">
                      <a:avLst/>
                    </a:prstGeom>
                    <a:noFill/>
                    <a:ln w="9525">
                      <a:noFill/>
                    </a:ln>
                  </pic:spPr>
                </pic:pic>
              </a:graphicData>
            </a:graphic>
          </wp:inline>
        </w:drawing>
      </w:r>
    </w:p>
    <w:p>
      <w:pPr>
        <w:pStyle w:val="93"/>
        <w:pageBreakBefore w:val="0"/>
        <w:kinsoku/>
        <w:wordWrap/>
        <w:topLinePunct w:val="0"/>
        <w:bidi w:val="0"/>
        <w:snapToGrid w:val="0"/>
        <w:spacing w:before="181" w:beforeLines="50" w:after="181" w:afterLines="50" w:line="240" w:lineRule="auto"/>
        <w:rPr>
          <w:rFonts w:hint="eastAsia" w:ascii="Times New Roman" w:hAnsi="Times New Roman" w:eastAsia="宋体" w:cs="Times New Roman"/>
          <w:b w:val="0"/>
          <w:bCs/>
          <w:i w:val="0"/>
          <w:iCs w:val="0"/>
          <w:sz w:val="20"/>
          <w:szCs w:val="20"/>
          <w:lang w:val="en-US" w:eastAsia="zh-CN" w:bidi="ar-SA"/>
        </w:rPr>
      </w:pPr>
      <w:r>
        <w:rPr>
          <w:rFonts w:hint="eastAsia" w:ascii="Times New Roman" w:hAnsi="Times New Roman" w:eastAsia="宋体" w:cs="Times New Roman"/>
          <w:b w:val="0"/>
          <w:bCs/>
          <w:i w:val="0"/>
          <w:iCs w:val="0"/>
          <w:sz w:val="20"/>
          <w:szCs w:val="20"/>
          <w:lang w:val="en-US" w:eastAsia="zh-CN" w:bidi="ar-SA"/>
        </w:rPr>
        <w:t>Figure 3 Rel-15 semi-static ACK codebook across CCs</w:t>
      </w:r>
    </w:p>
    <w:p>
      <w:pPr>
        <w:pStyle w:val="91"/>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contextualSpacing/>
        <w:textAlignment w:val="auto"/>
        <w:outlineLvl w:val="9"/>
        <w:rPr>
          <w:rFonts w:hint="eastAsia" w:ascii="Times New Roman" w:hAnsi="Times New Roman" w:eastAsia="宋体" w:cs="Times New Roman"/>
          <w:b w:val="0"/>
          <w:bCs/>
          <w:i w:val="0"/>
          <w:iCs w:val="0"/>
          <w:sz w:val="20"/>
          <w:szCs w:val="20"/>
          <w:lang w:val="en-US" w:eastAsia="zh-CN" w:bidi="ar-SA"/>
        </w:rPr>
      </w:pPr>
      <w:r>
        <w:rPr>
          <w:rFonts w:hint="eastAsia" w:ascii="Times New Roman" w:hAnsi="Times New Roman" w:eastAsia="宋体" w:cs="Times New Roman"/>
          <w:b w:val="0"/>
          <w:bCs/>
          <w:i w:val="0"/>
          <w:iCs w:val="0"/>
          <w:sz w:val="20"/>
          <w:szCs w:val="20"/>
          <w:lang w:val="en-US" w:eastAsia="zh-CN" w:bidi="ar-SA"/>
        </w:rPr>
        <w:t>However, for multiple TRP transmission based on multiple PDCCH design, not all CCs have two CORESET groups. In other words, single TRP transmission can be configured in some CCs, i.e. only one CORESET group in these CCs. As shown in Figure 4, If there is no higher layer configuration in CC1 for CORESET group 1, NCJT based on multiple PDCCH design is not supported in CC1, and the potential PDSCH transmission is only from single TRP 0. Therefore, NACK bit for TRP 1 is not needed for CC1. The UL feedback overhead will be saved.</w:t>
      </w:r>
    </w:p>
    <w:p>
      <w:pPr>
        <w:pStyle w:val="91"/>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contextualSpacing/>
        <w:textAlignment w:val="auto"/>
        <w:outlineLvl w:val="9"/>
        <w:rPr>
          <w:rFonts w:hint="eastAsia" w:ascii="Times New Roman" w:hAnsi="Times New Roman" w:eastAsia="宋体" w:cs="Times New Roman"/>
          <w:b w:val="0"/>
          <w:bCs/>
          <w:i w:val="0"/>
          <w:iCs w:val="0"/>
          <w:sz w:val="20"/>
          <w:szCs w:val="20"/>
          <w:lang w:val="en-US" w:eastAsia="zh-CN" w:bidi="ar-SA"/>
        </w:rPr>
      </w:pPr>
    </w:p>
    <w:p>
      <w:pPr>
        <w:pStyle w:val="91"/>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contextualSpacing/>
        <w:jc w:val="center"/>
        <w:textAlignment w:val="auto"/>
        <w:outlineLvl w:val="9"/>
      </w:pPr>
      <w:r>
        <w:drawing>
          <wp:inline distT="0" distB="0" distL="114300" distR="114300">
            <wp:extent cx="4829175" cy="2213610"/>
            <wp:effectExtent l="0" t="0" r="9525" b="1524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0"/>
                    <a:stretch>
                      <a:fillRect/>
                    </a:stretch>
                  </pic:blipFill>
                  <pic:spPr>
                    <a:xfrm>
                      <a:off x="0" y="0"/>
                      <a:ext cx="4829175" cy="2213610"/>
                    </a:xfrm>
                    <a:prstGeom prst="rect">
                      <a:avLst/>
                    </a:prstGeom>
                    <a:noFill/>
                    <a:ln w="9525">
                      <a:noFill/>
                    </a:ln>
                  </pic:spPr>
                </pic:pic>
              </a:graphicData>
            </a:graphic>
          </wp:inline>
        </w:drawing>
      </w:r>
    </w:p>
    <w:p>
      <w:pPr>
        <w:pStyle w:val="93"/>
        <w:pageBreakBefore w:val="0"/>
        <w:kinsoku/>
        <w:wordWrap/>
        <w:topLinePunct w:val="0"/>
        <w:bidi w:val="0"/>
        <w:snapToGrid w:val="0"/>
        <w:spacing w:before="181" w:beforeLines="50" w:after="181" w:afterLines="50" w:line="240" w:lineRule="auto"/>
        <w:rPr>
          <w:rFonts w:hint="eastAsia" w:ascii="Times New Roman" w:hAnsi="Times New Roman" w:eastAsia="宋体" w:cs="Times New Roman"/>
          <w:b w:val="0"/>
          <w:bCs/>
          <w:i w:val="0"/>
          <w:iCs w:val="0"/>
          <w:sz w:val="20"/>
          <w:szCs w:val="20"/>
          <w:lang w:val="en-US" w:eastAsia="zh-CN" w:bidi="ar-SA"/>
        </w:rPr>
      </w:pPr>
      <w:r>
        <w:rPr>
          <w:rFonts w:hint="eastAsia" w:ascii="Times New Roman" w:hAnsi="Times New Roman" w:eastAsia="宋体" w:cs="Times New Roman"/>
          <w:b w:val="0"/>
          <w:bCs/>
          <w:i w:val="0"/>
          <w:iCs w:val="0"/>
          <w:sz w:val="20"/>
          <w:szCs w:val="20"/>
          <w:lang w:val="en-US" w:eastAsia="zh-CN" w:bidi="ar-SA"/>
        </w:rPr>
        <w:t>Figure 4 Semi-static ACK codebook across CCs for multiple PDCC design</w:t>
      </w:r>
    </w:p>
    <w:p>
      <w:pPr>
        <w:pStyle w:val="91"/>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contextualSpacing/>
        <w:jc w:val="both"/>
        <w:textAlignment w:val="auto"/>
        <w:outlineLvl w:val="9"/>
        <w:rPr>
          <w:rFonts w:hint="eastAsia" w:ascii="Times New Roman" w:hAnsi="Times New Roman" w:eastAsia="宋体" w:cs="Times New Roman"/>
          <w:b/>
          <w:bCs w:val="0"/>
          <w:i/>
          <w:iCs/>
          <w:sz w:val="20"/>
          <w:szCs w:val="20"/>
          <w:lang w:val="en-US" w:eastAsia="zh-CN" w:bidi="ar-SA"/>
        </w:rPr>
      </w:pPr>
    </w:p>
    <w:p>
      <w:pPr>
        <w:pStyle w:val="91"/>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contextualSpacing/>
        <w:jc w:val="both"/>
        <w:textAlignment w:val="auto"/>
        <w:outlineLvl w:val="9"/>
        <w:rPr>
          <w:rFonts w:ascii="Times New Roman" w:hAnsi="Times New Roman" w:eastAsia="宋体"/>
          <w:i/>
          <w:iCs/>
          <w:sz w:val="20"/>
          <w:szCs w:val="20"/>
          <w:lang w:val="en-US"/>
        </w:rPr>
      </w:pPr>
      <w:r>
        <w:rPr>
          <w:rFonts w:hint="eastAsia" w:ascii="Times New Roman" w:hAnsi="Times New Roman" w:eastAsia="宋体" w:cs="Times New Roman"/>
          <w:b/>
          <w:bCs w:val="0"/>
          <w:i/>
          <w:iCs/>
          <w:sz w:val="20"/>
          <w:szCs w:val="20"/>
          <w:lang w:val="en-US" w:eastAsia="zh-CN" w:bidi="ar-SA"/>
        </w:rPr>
        <w:t xml:space="preserve">Proposal 5: </w:t>
      </w:r>
      <w:r>
        <w:rPr>
          <w:rFonts w:hint="eastAsia" w:ascii="Times New Roman" w:hAnsi="Times New Roman" w:eastAsia="宋体" w:cs="Times New Roman"/>
          <w:b w:val="0"/>
          <w:bCs/>
          <w:i/>
          <w:iCs/>
          <w:sz w:val="20"/>
          <w:szCs w:val="20"/>
          <w:lang w:val="en-US" w:eastAsia="zh-CN" w:bidi="ar-SA"/>
        </w:rPr>
        <w:t>For semi-static ACK codebook, if only one CORESET group is configured in one CC, A/N feedback is not needed for the other CORESET group in this CC.</w:t>
      </w:r>
    </w:p>
    <w:p>
      <w:pPr>
        <w:pageBreakBefore w:val="0"/>
        <w:kinsoku/>
        <w:wordWrap/>
        <w:topLinePunct w:val="0"/>
        <w:bidi w:val="0"/>
        <w:snapToGrid w:val="0"/>
        <w:spacing w:before="180" w:beforeLines="50" w:after="180" w:afterLines="50" w:line="240" w:lineRule="auto"/>
        <w:jc w:val="both"/>
        <w:rPr>
          <w:rFonts w:ascii="Times New Roman" w:hAnsi="Times New Roman" w:eastAsia="宋体"/>
          <w:i/>
          <w:iCs/>
          <w:sz w:val="20"/>
          <w:szCs w:val="20"/>
        </w:rPr>
      </w:pPr>
    </w:p>
    <w:p>
      <w:pPr>
        <w:pStyle w:val="2"/>
        <w:pageBreakBefore w:val="0"/>
        <w:kinsoku/>
        <w:wordWrap/>
        <w:topLinePunct w:val="0"/>
        <w:bidi w:val="0"/>
        <w:snapToGrid w:val="0"/>
        <w:spacing w:before="180" w:beforeLines="50" w:after="180" w:afterLines="50"/>
        <w:ind w:left="431" w:hanging="431"/>
        <w:rPr>
          <w:sz w:val="28"/>
          <w:lang w:val="en-US"/>
        </w:rPr>
      </w:pPr>
      <w:r>
        <w:rPr>
          <w:sz w:val="28"/>
          <w:lang w:val="en-US"/>
        </w:rPr>
        <w:t>Conclusions</w:t>
      </w:r>
    </w:p>
    <w:p>
      <w:pPr>
        <w:pageBreakBefore w:val="0"/>
        <w:kinsoku/>
        <w:wordWrap/>
        <w:topLinePunct w:val="0"/>
        <w:bidi w:val="0"/>
        <w:snapToGrid w:val="0"/>
        <w:spacing w:before="180" w:beforeLines="50" w:after="180" w:afterLines="50" w:line="240" w:lineRule="auto"/>
        <w:jc w:val="both"/>
        <w:rPr>
          <w:rFonts w:ascii="Times New Roman" w:hAnsi="Times New Roman"/>
          <w:i/>
          <w:iCs/>
          <w:color w:val="000000" w:themeColor="text1"/>
          <w:sz w:val="20"/>
          <w:szCs w:val="20"/>
          <w14:textFill>
            <w14:solidFill>
              <w14:schemeClr w14:val="tx1"/>
            </w14:solidFill>
          </w14:textFill>
        </w:rPr>
      </w:pPr>
      <w:bookmarkStart w:id="6" w:name="OLE_LINK10"/>
      <w:bookmarkStart w:id="7" w:name="OLE_LINK11"/>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to enhance multiple TRP/panel transmission</w:t>
      </w:r>
      <w:r>
        <w:rPr>
          <w:rFonts w:hint="eastAsia"/>
          <w:i/>
          <w:iCs/>
        </w:rPr>
        <w:t xml:space="preserve">. </w:t>
      </w:r>
    </w:p>
    <w:p>
      <w:pPr>
        <w:pStyle w:val="88"/>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contextualSpacing/>
        <w:jc w:val="both"/>
        <w:textAlignment w:val="auto"/>
        <w:outlineLvl w:val="9"/>
        <w:rPr>
          <w:rFonts w:hint="eastAsia" w:ascii="Times New Roman" w:hAnsi="Times New Roman" w:eastAsia="宋体" w:cs="Times New Roman"/>
          <w:b w:val="0"/>
          <w:bCs/>
          <w:sz w:val="20"/>
          <w:szCs w:val="20"/>
          <w:lang w:val="en-US" w:eastAsia="zh-CN" w:bidi="ar-SA"/>
        </w:rPr>
      </w:pPr>
      <w:r>
        <w:rPr>
          <w:rFonts w:hint="eastAsia" w:ascii="Times New Roman" w:hAnsi="Times New Roman" w:eastAsia="宋体"/>
          <w:b/>
          <w:bCs/>
          <w:i/>
          <w:iCs/>
          <w:sz w:val="20"/>
          <w:szCs w:val="20"/>
          <w:lang w:val="en-US" w:eastAsia="zh-CN"/>
        </w:rPr>
        <w:t>Proposal 1</w:t>
      </w:r>
      <w:r>
        <w:rPr>
          <w:rFonts w:hint="eastAsia" w:ascii="Times New Roman" w:hAnsi="Times New Roman" w:eastAsia="宋体"/>
          <w:sz w:val="20"/>
          <w:szCs w:val="20"/>
          <w:lang w:val="en-US" w:eastAsia="zh-CN"/>
        </w:rPr>
        <w:t xml:space="preserve">: </w:t>
      </w:r>
      <w:r>
        <w:rPr>
          <w:rFonts w:hint="eastAsia" w:ascii="Times New Roman" w:hAnsi="Times New Roman" w:eastAsia="宋体" w:cs="Times New Roman"/>
          <w:b w:val="0"/>
          <w:bCs/>
          <w:i/>
          <w:iCs/>
          <w:sz w:val="20"/>
          <w:szCs w:val="20"/>
          <w:lang w:val="en-US" w:eastAsia="zh-CN" w:bidi="ar-SA"/>
        </w:rPr>
        <w:t xml:space="preserve">CORESET group ID should be carried by MACCE for </w:t>
      </w:r>
      <w:r>
        <w:rPr>
          <w:rFonts w:hint="eastAsia" w:ascii="Times New Roman" w:hAnsi="Times New Roman" w:eastAsia="宋体" w:cs="Times New Roman"/>
          <w:b w:val="0"/>
          <w:bCs/>
          <w:i/>
          <w:iCs/>
          <w:sz w:val="20"/>
          <w:szCs w:val="20"/>
          <w:lang w:val="en-US" w:eastAsia="ko-KR" w:bidi="ar-SA"/>
        </w:rPr>
        <w:t>TCI States Activation/Deactivation</w:t>
      </w:r>
      <w:r>
        <w:rPr>
          <w:rFonts w:hint="eastAsia" w:ascii="Times New Roman" w:hAnsi="Times New Roman" w:eastAsia="宋体" w:cs="Times New Roman"/>
          <w:b w:val="0"/>
          <w:bCs/>
          <w:i/>
          <w:iCs/>
          <w:sz w:val="20"/>
          <w:szCs w:val="20"/>
          <w:lang w:val="en-US" w:eastAsia="zh-CN" w:bidi="ar-SA"/>
        </w:rPr>
        <w:t xml:space="preserve"> of UE specific PDSCH.</w:t>
      </w:r>
      <w:r>
        <w:rPr>
          <w:rFonts w:hint="eastAsia" w:ascii="Times New Roman" w:hAnsi="Times New Roman" w:eastAsia="宋体" w:cs="Times New Roman"/>
          <w:b w:val="0"/>
          <w:bCs/>
          <w:sz w:val="20"/>
          <w:szCs w:val="20"/>
          <w:lang w:val="en-US" w:eastAsia="zh-CN" w:bidi="ar-SA"/>
        </w:rPr>
        <w:t xml:space="preserve">  </w:t>
      </w:r>
    </w:p>
    <w:p>
      <w:pPr>
        <w:pageBreakBefore w:val="0"/>
        <w:kinsoku/>
        <w:wordWrap/>
        <w:topLinePunct w:val="0"/>
        <w:bidi w:val="0"/>
        <w:snapToGrid w:val="0"/>
        <w:spacing w:before="181" w:beforeLines="50" w:after="181" w:afterLines="50" w:line="240" w:lineRule="auto"/>
        <w:rPr>
          <w:rFonts w:hint="eastAsia" w:ascii="Times New Roman" w:hAnsi="Times New Roman" w:eastAsia="宋体"/>
          <w:sz w:val="20"/>
          <w:szCs w:val="20"/>
          <w:lang w:val="en-US" w:eastAsia="zh-CN"/>
        </w:rPr>
      </w:pPr>
      <w:r>
        <w:rPr>
          <w:rFonts w:hint="eastAsia" w:ascii="Times New Roman" w:hAnsi="Times New Roman" w:eastAsia="宋体"/>
          <w:b/>
          <w:bCs/>
          <w:i/>
          <w:iCs/>
          <w:sz w:val="20"/>
          <w:szCs w:val="20"/>
          <w:lang w:val="en-US" w:eastAsia="zh-CN"/>
        </w:rPr>
        <w:t>Proposal 2</w:t>
      </w:r>
      <w:r>
        <w:rPr>
          <w:rFonts w:hint="eastAsia" w:ascii="Times New Roman" w:hAnsi="Times New Roman" w:eastAsia="宋体"/>
          <w:sz w:val="20"/>
          <w:szCs w:val="20"/>
          <w:lang w:val="en-US" w:eastAsia="zh-CN"/>
        </w:rPr>
        <w:t xml:space="preserve">: </w:t>
      </w:r>
      <w:r>
        <w:rPr>
          <w:rFonts w:hint="eastAsia" w:ascii="Times New Roman" w:hAnsi="Times New Roman" w:eastAsia="宋体" w:cs="Times New Roman"/>
          <w:b w:val="0"/>
          <w:bCs/>
          <w:i/>
          <w:iCs/>
          <w:sz w:val="20"/>
          <w:szCs w:val="20"/>
          <w:lang w:val="en-US" w:eastAsia="zh-CN" w:bidi="ar-SA"/>
        </w:rPr>
        <w:t>CORESET group ID should be carried by MACCE for PUCCH spatial relation</w:t>
      </w:r>
      <w:r>
        <w:rPr>
          <w:rFonts w:hint="eastAsia" w:ascii="Times New Roman" w:hAnsi="Times New Roman" w:eastAsia="宋体" w:cs="Times New Roman"/>
          <w:b w:val="0"/>
          <w:bCs/>
          <w:i/>
          <w:iCs/>
          <w:sz w:val="20"/>
          <w:szCs w:val="20"/>
          <w:lang w:val="en-US" w:eastAsia="ko-KR" w:bidi="ar-SA"/>
        </w:rPr>
        <w:t xml:space="preserve"> Activation/Deactivation</w:t>
      </w:r>
      <w:r>
        <w:rPr>
          <w:rFonts w:hint="eastAsia" w:ascii="Times New Roman" w:hAnsi="Times New Roman" w:eastAsia="宋体" w:cs="Times New Roman"/>
          <w:b w:val="0"/>
          <w:bCs/>
          <w:i/>
          <w:iCs/>
          <w:sz w:val="20"/>
          <w:szCs w:val="20"/>
          <w:lang w:val="en-US" w:eastAsia="zh-CN" w:bidi="ar-SA"/>
        </w:rPr>
        <w:t>.</w:t>
      </w:r>
      <w:r>
        <w:rPr>
          <w:rFonts w:hint="eastAsia" w:ascii="Times New Roman" w:hAnsi="Times New Roman" w:eastAsia="宋体" w:cs="Times New Roman"/>
          <w:b w:val="0"/>
          <w:bCs/>
          <w:sz w:val="20"/>
          <w:szCs w:val="20"/>
          <w:lang w:val="en-US" w:eastAsia="zh-CN" w:bidi="ar-SA"/>
        </w:rPr>
        <w:t xml:space="preserve">  </w:t>
      </w:r>
    </w:p>
    <w:p>
      <w:pPr>
        <w:pStyle w:val="88"/>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contextualSpacing/>
        <w:jc w:val="both"/>
        <w:textAlignment w:val="auto"/>
        <w:outlineLvl w:val="9"/>
        <w:rPr>
          <w:rFonts w:hint="eastAsia" w:ascii="Times New Roman" w:hAnsi="Times New Roman" w:eastAsia="宋体" w:cs="Times New Roman"/>
          <w:b w:val="0"/>
          <w:bCs/>
          <w:i/>
          <w:iCs/>
          <w:sz w:val="20"/>
          <w:szCs w:val="20"/>
          <w:lang w:val="en-US" w:eastAsia="zh-CN" w:bidi="ar-SA"/>
        </w:rPr>
      </w:pPr>
      <w:r>
        <w:rPr>
          <w:rFonts w:hint="eastAsia" w:ascii="Times New Roman" w:hAnsi="Times New Roman" w:eastAsia="宋体" w:cs="Times New Roman"/>
          <w:b/>
          <w:bCs w:val="0"/>
          <w:i/>
          <w:iCs/>
          <w:sz w:val="20"/>
          <w:szCs w:val="20"/>
          <w:lang w:val="en-US" w:eastAsia="zh-CN" w:bidi="ar-SA"/>
        </w:rPr>
        <w:t>Proposal 3:</w:t>
      </w:r>
      <w:r>
        <w:rPr>
          <w:rFonts w:hint="eastAsia" w:ascii="Times New Roman" w:hAnsi="Times New Roman" w:eastAsia="宋体" w:cs="Times New Roman"/>
          <w:b w:val="0"/>
          <w:bCs/>
          <w:i/>
          <w:iCs/>
          <w:sz w:val="20"/>
          <w:szCs w:val="20"/>
          <w:lang w:val="en-US" w:eastAsia="zh-CN" w:bidi="ar-SA"/>
        </w:rPr>
        <w:t xml:space="preserve"> The configured HARQ processes should be divided into two sets, and each set corresponds to one CORESET group.</w:t>
      </w:r>
    </w:p>
    <w:p>
      <w:pPr>
        <w:pageBreakBefore w:val="0"/>
        <w:kinsoku/>
        <w:wordWrap/>
        <w:topLinePunct w:val="0"/>
        <w:bidi w:val="0"/>
        <w:snapToGrid w:val="0"/>
        <w:spacing w:before="181" w:beforeLines="50" w:after="181" w:afterLines="50" w:line="240" w:lineRule="auto"/>
        <w:rPr>
          <w:rFonts w:ascii="Times New Roman" w:hAnsi="Times New Roman" w:eastAsia="宋体"/>
          <w:i/>
          <w:iCs/>
          <w:sz w:val="20"/>
          <w:szCs w:val="20"/>
        </w:rPr>
      </w:pPr>
      <w:r>
        <w:rPr>
          <w:rFonts w:hint="eastAsia" w:ascii="Times New Roman" w:hAnsi="Times New Roman" w:eastAsia="宋体" w:cs="Times New Roman"/>
          <w:b/>
          <w:bCs w:val="0"/>
          <w:i/>
          <w:iCs/>
          <w:sz w:val="20"/>
          <w:szCs w:val="20"/>
          <w:lang w:val="en-US" w:eastAsia="zh-CN" w:bidi="ar-SA"/>
        </w:rPr>
        <w:t>Proposal 4:</w:t>
      </w:r>
      <w:r>
        <w:rPr>
          <w:rFonts w:hint="eastAsia" w:ascii="Times New Roman" w:hAnsi="Times New Roman" w:eastAsia="宋体" w:cs="Times New Roman"/>
          <w:b w:val="0"/>
          <w:bCs/>
          <w:i/>
          <w:iCs/>
          <w:sz w:val="20"/>
          <w:szCs w:val="20"/>
          <w:lang w:val="en-US" w:eastAsia="zh-CN" w:bidi="ar-SA"/>
        </w:rPr>
        <w:t xml:space="preserve"> For CB or non-CB based PUSCH transmission, two SRS resource sets should be supported and each corresponds to one TRP. </w:t>
      </w:r>
    </w:p>
    <w:p>
      <w:pPr>
        <w:pStyle w:val="91"/>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contextualSpacing/>
        <w:jc w:val="both"/>
        <w:textAlignment w:val="auto"/>
        <w:outlineLvl w:val="9"/>
        <w:rPr>
          <w:rFonts w:ascii="Times New Roman" w:hAnsi="Times New Roman" w:eastAsia="宋体"/>
          <w:i/>
          <w:iCs/>
          <w:sz w:val="20"/>
          <w:szCs w:val="20"/>
          <w:lang w:val="en-US"/>
        </w:rPr>
      </w:pPr>
      <w:r>
        <w:rPr>
          <w:rFonts w:hint="eastAsia" w:ascii="Times New Roman" w:hAnsi="Times New Roman" w:eastAsia="宋体" w:cs="Times New Roman"/>
          <w:b/>
          <w:bCs w:val="0"/>
          <w:i/>
          <w:iCs/>
          <w:sz w:val="20"/>
          <w:szCs w:val="20"/>
          <w:lang w:val="en-US" w:eastAsia="zh-CN" w:bidi="ar-SA"/>
        </w:rPr>
        <w:t xml:space="preserve">Proposal 5: </w:t>
      </w:r>
      <w:r>
        <w:rPr>
          <w:rFonts w:hint="eastAsia" w:ascii="Times New Roman" w:hAnsi="Times New Roman" w:eastAsia="宋体" w:cs="Times New Roman"/>
          <w:b w:val="0"/>
          <w:bCs/>
          <w:i/>
          <w:iCs/>
          <w:sz w:val="20"/>
          <w:szCs w:val="20"/>
          <w:lang w:val="en-US" w:eastAsia="zh-CN" w:bidi="ar-SA"/>
        </w:rPr>
        <w:t>For semi-static ACK codebook, if only one CORESET group is configured in one CC, A/N feedback is not needed for the other CORESET group in this CC.</w:t>
      </w:r>
    </w:p>
    <w:p>
      <w:pPr>
        <w:pageBreakBefore w:val="0"/>
        <w:kinsoku/>
        <w:wordWrap/>
        <w:topLinePunct w:val="0"/>
        <w:bidi w:val="0"/>
        <w:snapToGrid w:val="0"/>
        <w:spacing w:before="180" w:beforeLines="50" w:after="180" w:afterLines="50" w:line="240" w:lineRule="auto"/>
        <w:jc w:val="both"/>
        <w:rPr>
          <w:rFonts w:ascii="Times New Roman" w:hAnsi="Times New Roman" w:eastAsia="宋体"/>
          <w:i/>
          <w:iCs/>
          <w:sz w:val="20"/>
          <w:szCs w:val="20"/>
        </w:rPr>
      </w:pPr>
    </w:p>
    <w:p>
      <w:pPr>
        <w:pStyle w:val="2"/>
        <w:pageBreakBefore w:val="0"/>
        <w:kinsoku/>
        <w:wordWrap/>
        <w:topLinePunct w:val="0"/>
        <w:bidi w:val="0"/>
        <w:snapToGrid w:val="0"/>
        <w:spacing w:before="180" w:beforeLines="50" w:after="180" w:afterLines="50"/>
        <w:ind w:left="431" w:hanging="431"/>
        <w:rPr>
          <w:sz w:val="28"/>
          <w:lang w:val="en-US"/>
        </w:rPr>
      </w:pPr>
      <w:r>
        <w:rPr>
          <w:sz w:val="28"/>
          <w:lang w:val="en-US"/>
        </w:rPr>
        <w:t>References</w:t>
      </w:r>
    </w:p>
    <w:bookmarkEnd w:id="6"/>
    <w:bookmarkEnd w:id="7"/>
    <w:p>
      <w:pPr>
        <w:pStyle w:val="86"/>
        <w:pageBreakBefore w:val="0"/>
        <w:numPr>
          <w:ilvl w:val="0"/>
          <w:numId w:val="6"/>
        </w:numPr>
        <w:kinsoku/>
        <w:wordWrap/>
        <w:topLinePunct w:val="0"/>
        <w:bidi w:val="0"/>
        <w:snapToGrid w:val="0"/>
        <w:rPr>
          <w:rFonts w:ascii="Times New Roman" w:hAnsi="Times New Roman"/>
          <w:sz w:val="20"/>
          <w:szCs w:val="20"/>
          <w:lang w:val="en-GB"/>
        </w:rPr>
      </w:pPr>
      <w:r>
        <w:rPr>
          <w:rFonts w:hint="eastAsia"/>
          <w:sz w:val="20"/>
          <w:szCs w:val="20"/>
        </w:rPr>
        <w:t>Chairman notes of RAN1#9</w:t>
      </w:r>
      <w:r>
        <w:rPr>
          <w:rFonts w:hint="eastAsia"/>
          <w:sz w:val="20"/>
          <w:szCs w:val="20"/>
          <w:lang w:val="en-US" w:eastAsia="zh-CN"/>
        </w:rPr>
        <w:t>6</w:t>
      </w:r>
      <w:r>
        <w:rPr>
          <w:rFonts w:hint="eastAsia"/>
          <w:sz w:val="20"/>
          <w:szCs w:val="20"/>
        </w:rPr>
        <w:t xml:space="preserve"> meeting</w:t>
      </w:r>
    </w:p>
    <w:p>
      <w:pPr>
        <w:pStyle w:val="86"/>
        <w:pageBreakBefore w:val="0"/>
        <w:numPr>
          <w:ilvl w:val="0"/>
          <w:numId w:val="6"/>
        </w:numPr>
        <w:kinsoku/>
        <w:wordWrap/>
        <w:topLinePunct w:val="0"/>
        <w:bidi w:val="0"/>
        <w:snapToGrid w:val="0"/>
        <w:rPr>
          <w:rFonts w:ascii="Times New Roman" w:hAnsi="Times New Roman"/>
          <w:sz w:val="20"/>
          <w:szCs w:val="20"/>
          <w:lang w:val="en-GB"/>
        </w:rPr>
      </w:pPr>
      <w:r>
        <w:rPr>
          <w:rFonts w:hint="eastAsia" w:ascii="Times New Roman" w:hAnsi="Times New Roman"/>
          <w:sz w:val="20"/>
          <w:szCs w:val="20"/>
          <w:lang w:val="en-GB"/>
        </w:rPr>
        <w:t>R1-1904013</w:t>
      </w:r>
      <w:r>
        <w:rPr>
          <w:rFonts w:hint="eastAsia"/>
          <w:sz w:val="20"/>
          <w:szCs w:val="20"/>
          <w:lang w:val="en-US" w:eastAsia="zh-CN"/>
        </w:rPr>
        <w:t>,</w:t>
      </w:r>
      <w:r>
        <w:rPr>
          <w:rFonts w:hint="eastAsia" w:ascii="Times New Roman" w:hAnsi="Times New Roman"/>
          <w:sz w:val="20"/>
          <w:szCs w:val="20"/>
          <w:lang w:val="en-GB"/>
        </w:rPr>
        <w:t xml:space="preserve"> Enhancements on Multi-TRP and Multi-pane</w:t>
      </w:r>
      <w:bookmarkStart w:id="8" w:name="_GoBack"/>
      <w:bookmarkEnd w:id="8"/>
      <w:r>
        <w:rPr>
          <w:rFonts w:hint="eastAsia" w:ascii="Times New Roman" w:hAnsi="Times New Roman"/>
          <w:sz w:val="20"/>
          <w:szCs w:val="20"/>
          <w:lang w:val="en-GB"/>
        </w:rPr>
        <w:t>l Transmission</w:t>
      </w:r>
      <w:r>
        <w:rPr>
          <w:rFonts w:hint="eastAsia"/>
          <w:sz w:val="20"/>
          <w:szCs w:val="20"/>
          <w:lang w:val="en-US" w:eastAsia="zh-CN"/>
        </w:rPr>
        <w:t>,</w:t>
      </w:r>
      <w:r>
        <w:rPr>
          <w:rFonts w:hint="eastAsia" w:ascii="Times New Roman" w:hAnsi="Times New Roman"/>
          <w:sz w:val="20"/>
          <w:szCs w:val="20"/>
          <w:lang w:val="en-GB"/>
        </w:rPr>
        <w:t xml:space="preserve"> </w:t>
      </w:r>
      <w:r>
        <w:rPr>
          <w:rFonts w:hint="eastAsia"/>
          <w:sz w:val="20"/>
          <w:szCs w:val="20"/>
          <w:lang w:val="en-US" w:eastAsia="zh-CN"/>
        </w:rPr>
        <w:t>ZTE</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39291462"/>
    <w:multiLevelType w:val="multilevel"/>
    <w:tmpl w:val="392914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5156122"/>
    <w:multiLevelType w:val="multilevel"/>
    <w:tmpl w:val="55156122"/>
    <w:lvl w:ilvl="0" w:tentative="0">
      <w:start w:val="1"/>
      <w:numFmt w:val="bullet"/>
      <w:lvlText w:val=""/>
      <w:lvlJc w:val="left"/>
      <w:pPr>
        <w:ind w:left="774" w:hanging="360"/>
      </w:pPr>
      <w:rPr>
        <w:rFonts w:hint="default" w:ascii="Symbol" w:hAnsi="Symbol"/>
      </w:rPr>
    </w:lvl>
    <w:lvl w:ilvl="1" w:tentative="0">
      <w:start w:val="1"/>
      <w:numFmt w:val="bullet"/>
      <w:lvlText w:val="o"/>
      <w:lvlJc w:val="left"/>
      <w:pPr>
        <w:ind w:left="1494" w:hanging="360"/>
      </w:pPr>
      <w:rPr>
        <w:rFonts w:hint="default" w:ascii="Courier New" w:hAnsi="Courier New" w:cs="Courier New"/>
      </w:rPr>
    </w:lvl>
    <w:lvl w:ilvl="2" w:tentative="0">
      <w:start w:val="1"/>
      <w:numFmt w:val="bullet"/>
      <w:lvlText w:val=""/>
      <w:lvlJc w:val="left"/>
      <w:pPr>
        <w:ind w:left="2214" w:hanging="360"/>
      </w:pPr>
      <w:rPr>
        <w:rFonts w:hint="default" w:ascii="Wingdings" w:hAnsi="Wingdings"/>
      </w:rPr>
    </w:lvl>
    <w:lvl w:ilvl="3" w:tentative="0">
      <w:start w:val="1"/>
      <w:numFmt w:val="bullet"/>
      <w:lvlText w:val=""/>
      <w:lvlJc w:val="left"/>
      <w:pPr>
        <w:ind w:left="2934" w:hanging="360"/>
      </w:pPr>
      <w:rPr>
        <w:rFonts w:hint="default" w:ascii="Symbol" w:hAnsi="Symbol"/>
      </w:rPr>
    </w:lvl>
    <w:lvl w:ilvl="4" w:tentative="0">
      <w:start w:val="1"/>
      <w:numFmt w:val="bullet"/>
      <w:lvlText w:val="o"/>
      <w:lvlJc w:val="left"/>
      <w:pPr>
        <w:ind w:left="3654" w:hanging="360"/>
      </w:pPr>
      <w:rPr>
        <w:rFonts w:hint="default" w:ascii="Courier New" w:hAnsi="Courier New" w:cs="Courier New"/>
      </w:rPr>
    </w:lvl>
    <w:lvl w:ilvl="5" w:tentative="0">
      <w:start w:val="1"/>
      <w:numFmt w:val="bullet"/>
      <w:lvlText w:val=""/>
      <w:lvlJc w:val="left"/>
      <w:pPr>
        <w:ind w:left="4374" w:hanging="360"/>
      </w:pPr>
      <w:rPr>
        <w:rFonts w:hint="default" w:ascii="Wingdings" w:hAnsi="Wingdings"/>
      </w:rPr>
    </w:lvl>
    <w:lvl w:ilvl="6" w:tentative="0">
      <w:start w:val="1"/>
      <w:numFmt w:val="bullet"/>
      <w:lvlText w:val=""/>
      <w:lvlJc w:val="left"/>
      <w:pPr>
        <w:ind w:left="5094" w:hanging="360"/>
      </w:pPr>
      <w:rPr>
        <w:rFonts w:hint="default" w:ascii="Symbol" w:hAnsi="Symbol"/>
      </w:rPr>
    </w:lvl>
    <w:lvl w:ilvl="7" w:tentative="0">
      <w:start w:val="1"/>
      <w:numFmt w:val="bullet"/>
      <w:lvlText w:val="o"/>
      <w:lvlJc w:val="left"/>
      <w:pPr>
        <w:ind w:left="5814" w:hanging="360"/>
      </w:pPr>
      <w:rPr>
        <w:rFonts w:hint="default" w:ascii="Courier New" w:hAnsi="Courier New" w:cs="Courier New"/>
      </w:rPr>
    </w:lvl>
    <w:lvl w:ilvl="8" w:tentative="0">
      <w:start w:val="1"/>
      <w:numFmt w:val="bullet"/>
      <w:lvlText w:val=""/>
      <w:lvlJc w:val="left"/>
      <w:pPr>
        <w:ind w:left="6534" w:hanging="360"/>
      </w:pPr>
      <w:rPr>
        <w:rFonts w:hint="default" w:ascii="Wingdings" w:hAnsi="Wingdings"/>
      </w:rPr>
    </w:lvl>
  </w:abstractNum>
  <w:abstractNum w:abstractNumId="3">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5C074A74"/>
    <w:multiLevelType w:val="multilevel"/>
    <w:tmpl w:val="5C074A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3807E69"/>
    <w:multiLevelType w:val="multilevel"/>
    <w:tmpl w:val="63807E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balanceSingleByteDoubleByteWidth/>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0CD"/>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C51"/>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5E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115C89"/>
    <w:rsid w:val="011A3D82"/>
    <w:rsid w:val="01222B27"/>
    <w:rsid w:val="01237DE4"/>
    <w:rsid w:val="012B76D9"/>
    <w:rsid w:val="012E3D59"/>
    <w:rsid w:val="012E78A0"/>
    <w:rsid w:val="0132297F"/>
    <w:rsid w:val="013340AD"/>
    <w:rsid w:val="01365E80"/>
    <w:rsid w:val="01384A19"/>
    <w:rsid w:val="013C501C"/>
    <w:rsid w:val="013D170F"/>
    <w:rsid w:val="013D4FA6"/>
    <w:rsid w:val="01457166"/>
    <w:rsid w:val="01465BCB"/>
    <w:rsid w:val="014F6547"/>
    <w:rsid w:val="015602B3"/>
    <w:rsid w:val="01592BEE"/>
    <w:rsid w:val="015B413C"/>
    <w:rsid w:val="01657634"/>
    <w:rsid w:val="0168153A"/>
    <w:rsid w:val="01682D02"/>
    <w:rsid w:val="01697CD6"/>
    <w:rsid w:val="016B6DD7"/>
    <w:rsid w:val="016C64DB"/>
    <w:rsid w:val="01701670"/>
    <w:rsid w:val="0171562A"/>
    <w:rsid w:val="01742CDF"/>
    <w:rsid w:val="017729EB"/>
    <w:rsid w:val="01780D5C"/>
    <w:rsid w:val="01795231"/>
    <w:rsid w:val="017B5EC6"/>
    <w:rsid w:val="018446AC"/>
    <w:rsid w:val="018F7662"/>
    <w:rsid w:val="01900C09"/>
    <w:rsid w:val="01942B77"/>
    <w:rsid w:val="019B60BC"/>
    <w:rsid w:val="019D62DE"/>
    <w:rsid w:val="01A17E36"/>
    <w:rsid w:val="01A761C0"/>
    <w:rsid w:val="01A96AA0"/>
    <w:rsid w:val="01AA0986"/>
    <w:rsid w:val="01B749D8"/>
    <w:rsid w:val="01B91B37"/>
    <w:rsid w:val="01C64B4C"/>
    <w:rsid w:val="01C75A29"/>
    <w:rsid w:val="01C95D65"/>
    <w:rsid w:val="01C96560"/>
    <w:rsid w:val="01C97249"/>
    <w:rsid w:val="01CD5F6F"/>
    <w:rsid w:val="01D55471"/>
    <w:rsid w:val="01D775BA"/>
    <w:rsid w:val="01D91D17"/>
    <w:rsid w:val="01DF6E38"/>
    <w:rsid w:val="01E31EAE"/>
    <w:rsid w:val="01E411B8"/>
    <w:rsid w:val="01E46767"/>
    <w:rsid w:val="01E7337E"/>
    <w:rsid w:val="01ED0BA3"/>
    <w:rsid w:val="01F129DB"/>
    <w:rsid w:val="01F204FF"/>
    <w:rsid w:val="01F70513"/>
    <w:rsid w:val="01F91369"/>
    <w:rsid w:val="01FD0A52"/>
    <w:rsid w:val="020012D6"/>
    <w:rsid w:val="02070D9C"/>
    <w:rsid w:val="020A55DB"/>
    <w:rsid w:val="020A7FD5"/>
    <w:rsid w:val="020B3BFF"/>
    <w:rsid w:val="021A2B4F"/>
    <w:rsid w:val="021F2A81"/>
    <w:rsid w:val="021F5861"/>
    <w:rsid w:val="0224389C"/>
    <w:rsid w:val="0226507C"/>
    <w:rsid w:val="02265948"/>
    <w:rsid w:val="02265E7F"/>
    <w:rsid w:val="02267F81"/>
    <w:rsid w:val="02287677"/>
    <w:rsid w:val="022C66E1"/>
    <w:rsid w:val="022E1C38"/>
    <w:rsid w:val="022E53C2"/>
    <w:rsid w:val="02355D01"/>
    <w:rsid w:val="023767BB"/>
    <w:rsid w:val="023A12BC"/>
    <w:rsid w:val="023A7E40"/>
    <w:rsid w:val="023B1EEB"/>
    <w:rsid w:val="023B28B4"/>
    <w:rsid w:val="023D69A0"/>
    <w:rsid w:val="023F46B5"/>
    <w:rsid w:val="02410A4C"/>
    <w:rsid w:val="024518A8"/>
    <w:rsid w:val="024D3362"/>
    <w:rsid w:val="02525FDE"/>
    <w:rsid w:val="025570C2"/>
    <w:rsid w:val="0258068C"/>
    <w:rsid w:val="0266047F"/>
    <w:rsid w:val="026B4AEA"/>
    <w:rsid w:val="026F3AA2"/>
    <w:rsid w:val="02746FAE"/>
    <w:rsid w:val="0278630D"/>
    <w:rsid w:val="027B658C"/>
    <w:rsid w:val="027E61C3"/>
    <w:rsid w:val="02816D9C"/>
    <w:rsid w:val="02831C33"/>
    <w:rsid w:val="02875AD4"/>
    <w:rsid w:val="028E5CAB"/>
    <w:rsid w:val="028F4EA5"/>
    <w:rsid w:val="029C4A47"/>
    <w:rsid w:val="02A91846"/>
    <w:rsid w:val="02AA0975"/>
    <w:rsid w:val="02B13762"/>
    <w:rsid w:val="02B16CDA"/>
    <w:rsid w:val="02B2472A"/>
    <w:rsid w:val="02BA5B1F"/>
    <w:rsid w:val="02BF6AE2"/>
    <w:rsid w:val="02C81E79"/>
    <w:rsid w:val="02CE2BA4"/>
    <w:rsid w:val="02D0642C"/>
    <w:rsid w:val="02D127EF"/>
    <w:rsid w:val="02D3066A"/>
    <w:rsid w:val="02D47EB6"/>
    <w:rsid w:val="02E14FCB"/>
    <w:rsid w:val="02E241B2"/>
    <w:rsid w:val="02E5740B"/>
    <w:rsid w:val="02EC5024"/>
    <w:rsid w:val="02EE5B04"/>
    <w:rsid w:val="02EF5A5A"/>
    <w:rsid w:val="02F16096"/>
    <w:rsid w:val="02F17425"/>
    <w:rsid w:val="02F33215"/>
    <w:rsid w:val="02F93CBD"/>
    <w:rsid w:val="02FE7D30"/>
    <w:rsid w:val="03065B75"/>
    <w:rsid w:val="0307267F"/>
    <w:rsid w:val="030D3E9D"/>
    <w:rsid w:val="030D51A2"/>
    <w:rsid w:val="030E51E7"/>
    <w:rsid w:val="031A545F"/>
    <w:rsid w:val="031D6CAB"/>
    <w:rsid w:val="031F008D"/>
    <w:rsid w:val="03261A38"/>
    <w:rsid w:val="03273DA2"/>
    <w:rsid w:val="032A509F"/>
    <w:rsid w:val="03334938"/>
    <w:rsid w:val="0333596C"/>
    <w:rsid w:val="0337023B"/>
    <w:rsid w:val="033912FE"/>
    <w:rsid w:val="03394321"/>
    <w:rsid w:val="03406AD4"/>
    <w:rsid w:val="03434A2C"/>
    <w:rsid w:val="0346496D"/>
    <w:rsid w:val="034938C7"/>
    <w:rsid w:val="034E4F0F"/>
    <w:rsid w:val="034F290D"/>
    <w:rsid w:val="03513AB2"/>
    <w:rsid w:val="035279F8"/>
    <w:rsid w:val="035A6727"/>
    <w:rsid w:val="035F2C63"/>
    <w:rsid w:val="0360437B"/>
    <w:rsid w:val="036C07D2"/>
    <w:rsid w:val="03747430"/>
    <w:rsid w:val="03754E7D"/>
    <w:rsid w:val="03826E5C"/>
    <w:rsid w:val="03892991"/>
    <w:rsid w:val="03895569"/>
    <w:rsid w:val="038C02EB"/>
    <w:rsid w:val="038E2E18"/>
    <w:rsid w:val="038F1DC9"/>
    <w:rsid w:val="039545AE"/>
    <w:rsid w:val="03995C8A"/>
    <w:rsid w:val="03A746C2"/>
    <w:rsid w:val="03AA39FA"/>
    <w:rsid w:val="03AD0569"/>
    <w:rsid w:val="03B51332"/>
    <w:rsid w:val="03B85470"/>
    <w:rsid w:val="03BA4249"/>
    <w:rsid w:val="03C5452E"/>
    <w:rsid w:val="03C74561"/>
    <w:rsid w:val="03CC33A8"/>
    <w:rsid w:val="03CE5373"/>
    <w:rsid w:val="03D11A1D"/>
    <w:rsid w:val="03D36E09"/>
    <w:rsid w:val="03D61EA0"/>
    <w:rsid w:val="03E5356B"/>
    <w:rsid w:val="03E54BD6"/>
    <w:rsid w:val="03E82126"/>
    <w:rsid w:val="040205B6"/>
    <w:rsid w:val="040562E0"/>
    <w:rsid w:val="04090A85"/>
    <w:rsid w:val="040B23D6"/>
    <w:rsid w:val="041203F0"/>
    <w:rsid w:val="04132C1A"/>
    <w:rsid w:val="04181433"/>
    <w:rsid w:val="041A619B"/>
    <w:rsid w:val="04215E85"/>
    <w:rsid w:val="04272B17"/>
    <w:rsid w:val="04291C59"/>
    <w:rsid w:val="042A2F90"/>
    <w:rsid w:val="042A3EB0"/>
    <w:rsid w:val="04317277"/>
    <w:rsid w:val="04347E7A"/>
    <w:rsid w:val="04377E4A"/>
    <w:rsid w:val="043E79D1"/>
    <w:rsid w:val="043F33DB"/>
    <w:rsid w:val="04403E84"/>
    <w:rsid w:val="044415A9"/>
    <w:rsid w:val="04447AAC"/>
    <w:rsid w:val="0445405A"/>
    <w:rsid w:val="044A1114"/>
    <w:rsid w:val="044C008C"/>
    <w:rsid w:val="04526600"/>
    <w:rsid w:val="04552E83"/>
    <w:rsid w:val="04580ED4"/>
    <w:rsid w:val="045B002B"/>
    <w:rsid w:val="045C6B01"/>
    <w:rsid w:val="04616CCB"/>
    <w:rsid w:val="046D380D"/>
    <w:rsid w:val="046F363B"/>
    <w:rsid w:val="0470177E"/>
    <w:rsid w:val="047630EA"/>
    <w:rsid w:val="047A6EEE"/>
    <w:rsid w:val="047B61AF"/>
    <w:rsid w:val="047E4363"/>
    <w:rsid w:val="047F7D16"/>
    <w:rsid w:val="04807F19"/>
    <w:rsid w:val="048436E2"/>
    <w:rsid w:val="048620AA"/>
    <w:rsid w:val="04872D93"/>
    <w:rsid w:val="048A0107"/>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E64A7"/>
    <w:rsid w:val="04DF660E"/>
    <w:rsid w:val="04E211D4"/>
    <w:rsid w:val="04EC7074"/>
    <w:rsid w:val="04F175EE"/>
    <w:rsid w:val="04F8221A"/>
    <w:rsid w:val="04FC5709"/>
    <w:rsid w:val="04FE5CA5"/>
    <w:rsid w:val="050E0C3D"/>
    <w:rsid w:val="051B5E2D"/>
    <w:rsid w:val="051D7898"/>
    <w:rsid w:val="05200F3F"/>
    <w:rsid w:val="0520754F"/>
    <w:rsid w:val="052636CF"/>
    <w:rsid w:val="052E2209"/>
    <w:rsid w:val="053D7D2A"/>
    <w:rsid w:val="0547797B"/>
    <w:rsid w:val="054B1AB2"/>
    <w:rsid w:val="054B2C58"/>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09EF"/>
    <w:rsid w:val="05C12962"/>
    <w:rsid w:val="05C31A0E"/>
    <w:rsid w:val="05C52049"/>
    <w:rsid w:val="05CB64C2"/>
    <w:rsid w:val="05CC6A7E"/>
    <w:rsid w:val="05CE68B5"/>
    <w:rsid w:val="05CF32AE"/>
    <w:rsid w:val="05D6603A"/>
    <w:rsid w:val="05D75F40"/>
    <w:rsid w:val="05D83846"/>
    <w:rsid w:val="05DA061C"/>
    <w:rsid w:val="05DB101D"/>
    <w:rsid w:val="05E31D83"/>
    <w:rsid w:val="05E51DC0"/>
    <w:rsid w:val="05E6321E"/>
    <w:rsid w:val="05E80906"/>
    <w:rsid w:val="05EB44AF"/>
    <w:rsid w:val="05F04C76"/>
    <w:rsid w:val="05F23FCE"/>
    <w:rsid w:val="05F4677F"/>
    <w:rsid w:val="0607348B"/>
    <w:rsid w:val="06087B12"/>
    <w:rsid w:val="06094354"/>
    <w:rsid w:val="060A546B"/>
    <w:rsid w:val="060A57DB"/>
    <w:rsid w:val="06143280"/>
    <w:rsid w:val="06161D00"/>
    <w:rsid w:val="061B43B8"/>
    <w:rsid w:val="06226AA3"/>
    <w:rsid w:val="06263DE9"/>
    <w:rsid w:val="06272BE3"/>
    <w:rsid w:val="062B7408"/>
    <w:rsid w:val="062C1EC6"/>
    <w:rsid w:val="062D57CC"/>
    <w:rsid w:val="062F75DA"/>
    <w:rsid w:val="06357C71"/>
    <w:rsid w:val="06373C35"/>
    <w:rsid w:val="06380DC9"/>
    <w:rsid w:val="063E7244"/>
    <w:rsid w:val="06423400"/>
    <w:rsid w:val="06494B98"/>
    <w:rsid w:val="06512DD0"/>
    <w:rsid w:val="06520157"/>
    <w:rsid w:val="06556880"/>
    <w:rsid w:val="06594ACC"/>
    <w:rsid w:val="065E23F5"/>
    <w:rsid w:val="065F0CB5"/>
    <w:rsid w:val="066625CB"/>
    <w:rsid w:val="06662E0F"/>
    <w:rsid w:val="06673295"/>
    <w:rsid w:val="0668138B"/>
    <w:rsid w:val="06686D4D"/>
    <w:rsid w:val="067458C8"/>
    <w:rsid w:val="06787FB1"/>
    <w:rsid w:val="067E49F6"/>
    <w:rsid w:val="067F3FA8"/>
    <w:rsid w:val="068F2552"/>
    <w:rsid w:val="0690531E"/>
    <w:rsid w:val="069142D7"/>
    <w:rsid w:val="069154D1"/>
    <w:rsid w:val="069202AE"/>
    <w:rsid w:val="06973A22"/>
    <w:rsid w:val="069A134E"/>
    <w:rsid w:val="06A12BB8"/>
    <w:rsid w:val="06A354BF"/>
    <w:rsid w:val="06A52641"/>
    <w:rsid w:val="06A6721A"/>
    <w:rsid w:val="06A903D1"/>
    <w:rsid w:val="06AF2646"/>
    <w:rsid w:val="06B277C2"/>
    <w:rsid w:val="06C16B51"/>
    <w:rsid w:val="06C648B1"/>
    <w:rsid w:val="06CC0115"/>
    <w:rsid w:val="06CF35BD"/>
    <w:rsid w:val="06D42797"/>
    <w:rsid w:val="06D51C0F"/>
    <w:rsid w:val="06DC01AD"/>
    <w:rsid w:val="06E4414A"/>
    <w:rsid w:val="06E84D75"/>
    <w:rsid w:val="06EB2F6E"/>
    <w:rsid w:val="06EF52F3"/>
    <w:rsid w:val="06F01D0C"/>
    <w:rsid w:val="06F435BD"/>
    <w:rsid w:val="06F55AAE"/>
    <w:rsid w:val="06FA4F05"/>
    <w:rsid w:val="06FC1F4A"/>
    <w:rsid w:val="0705097B"/>
    <w:rsid w:val="070906C4"/>
    <w:rsid w:val="0709430B"/>
    <w:rsid w:val="070E174D"/>
    <w:rsid w:val="07114B7A"/>
    <w:rsid w:val="071809C8"/>
    <w:rsid w:val="07186D56"/>
    <w:rsid w:val="071A2DAB"/>
    <w:rsid w:val="0721733B"/>
    <w:rsid w:val="07234A6A"/>
    <w:rsid w:val="07251E9C"/>
    <w:rsid w:val="07261619"/>
    <w:rsid w:val="0726212A"/>
    <w:rsid w:val="072B2FCC"/>
    <w:rsid w:val="072D1D94"/>
    <w:rsid w:val="073778E7"/>
    <w:rsid w:val="073F73B5"/>
    <w:rsid w:val="073F7F46"/>
    <w:rsid w:val="074D0D08"/>
    <w:rsid w:val="075453F9"/>
    <w:rsid w:val="075B498A"/>
    <w:rsid w:val="0764669C"/>
    <w:rsid w:val="07654F7A"/>
    <w:rsid w:val="07662B3F"/>
    <w:rsid w:val="07677EC5"/>
    <w:rsid w:val="076816D4"/>
    <w:rsid w:val="076E0A18"/>
    <w:rsid w:val="07716288"/>
    <w:rsid w:val="07767F1E"/>
    <w:rsid w:val="07781143"/>
    <w:rsid w:val="077C5739"/>
    <w:rsid w:val="077D3495"/>
    <w:rsid w:val="077E3FD9"/>
    <w:rsid w:val="077F73A3"/>
    <w:rsid w:val="07963CE1"/>
    <w:rsid w:val="07996370"/>
    <w:rsid w:val="079B1264"/>
    <w:rsid w:val="079D08EF"/>
    <w:rsid w:val="07A51428"/>
    <w:rsid w:val="07A64C98"/>
    <w:rsid w:val="07AB3A30"/>
    <w:rsid w:val="07BC2EEE"/>
    <w:rsid w:val="07BE370F"/>
    <w:rsid w:val="07C019DD"/>
    <w:rsid w:val="07C14B9B"/>
    <w:rsid w:val="07C45A94"/>
    <w:rsid w:val="07C61F88"/>
    <w:rsid w:val="07C864F2"/>
    <w:rsid w:val="07C87270"/>
    <w:rsid w:val="07C92F3E"/>
    <w:rsid w:val="07D05F75"/>
    <w:rsid w:val="07D24E2A"/>
    <w:rsid w:val="07D9133A"/>
    <w:rsid w:val="07DB7CB4"/>
    <w:rsid w:val="07DC2AF3"/>
    <w:rsid w:val="07E12A07"/>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1808AB"/>
    <w:rsid w:val="08180975"/>
    <w:rsid w:val="08197B18"/>
    <w:rsid w:val="08222CC0"/>
    <w:rsid w:val="08225938"/>
    <w:rsid w:val="082325E8"/>
    <w:rsid w:val="08284F7F"/>
    <w:rsid w:val="0831305B"/>
    <w:rsid w:val="08344B4D"/>
    <w:rsid w:val="08356708"/>
    <w:rsid w:val="08360E3F"/>
    <w:rsid w:val="083B4289"/>
    <w:rsid w:val="083B7813"/>
    <w:rsid w:val="083C682C"/>
    <w:rsid w:val="08416468"/>
    <w:rsid w:val="084216D3"/>
    <w:rsid w:val="084518E0"/>
    <w:rsid w:val="08456538"/>
    <w:rsid w:val="084A6B6B"/>
    <w:rsid w:val="084D265F"/>
    <w:rsid w:val="08554DE1"/>
    <w:rsid w:val="085920FB"/>
    <w:rsid w:val="08594EDF"/>
    <w:rsid w:val="085B296F"/>
    <w:rsid w:val="085F2FD6"/>
    <w:rsid w:val="086121FE"/>
    <w:rsid w:val="086871E2"/>
    <w:rsid w:val="086B2DB5"/>
    <w:rsid w:val="086B5DA6"/>
    <w:rsid w:val="086C2511"/>
    <w:rsid w:val="08754A81"/>
    <w:rsid w:val="08760451"/>
    <w:rsid w:val="087B70D7"/>
    <w:rsid w:val="087B7B82"/>
    <w:rsid w:val="088376E1"/>
    <w:rsid w:val="08864EC5"/>
    <w:rsid w:val="089557FC"/>
    <w:rsid w:val="08980BAB"/>
    <w:rsid w:val="089F76D6"/>
    <w:rsid w:val="08A44F08"/>
    <w:rsid w:val="08A5384E"/>
    <w:rsid w:val="08A54FD5"/>
    <w:rsid w:val="08AA5BF5"/>
    <w:rsid w:val="08AB6F81"/>
    <w:rsid w:val="08B14555"/>
    <w:rsid w:val="08C24EFE"/>
    <w:rsid w:val="08C41E8D"/>
    <w:rsid w:val="08C8577F"/>
    <w:rsid w:val="08C97AC5"/>
    <w:rsid w:val="08D43B32"/>
    <w:rsid w:val="08D52288"/>
    <w:rsid w:val="08D924A9"/>
    <w:rsid w:val="08DA3FA8"/>
    <w:rsid w:val="08DD79C0"/>
    <w:rsid w:val="08E02599"/>
    <w:rsid w:val="08E37B78"/>
    <w:rsid w:val="08E927DA"/>
    <w:rsid w:val="08EB59F0"/>
    <w:rsid w:val="08F006FC"/>
    <w:rsid w:val="08F83C2B"/>
    <w:rsid w:val="08F930E6"/>
    <w:rsid w:val="08FB0136"/>
    <w:rsid w:val="08FB11EE"/>
    <w:rsid w:val="08FF6821"/>
    <w:rsid w:val="090002E4"/>
    <w:rsid w:val="09004BA2"/>
    <w:rsid w:val="090314D9"/>
    <w:rsid w:val="0904419D"/>
    <w:rsid w:val="09061D29"/>
    <w:rsid w:val="09085911"/>
    <w:rsid w:val="09093B8E"/>
    <w:rsid w:val="090E5E0E"/>
    <w:rsid w:val="0918650F"/>
    <w:rsid w:val="092141FC"/>
    <w:rsid w:val="09233A88"/>
    <w:rsid w:val="09256F9F"/>
    <w:rsid w:val="0926699A"/>
    <w:rsid w:val="092A6DE7"/>
    <w:rsid w:val="092D43FA"/>
    <w:rsid w:val="092D4F1C"/>
    <w:rsid w:val="093677EB"/>
    <w:rsid w:val="093A5A26"/>
    <w:rsid w:val="093B5A8B"/>
    <w:rsid w:val="093D0096"/>
    <w:rsid w:val="0946305C"/>
    <w:rsid w:val="09493002"/>
    <w:rsid w:val="094C661F"/>
    <w:rsid w:val="094E0A67"/>
    <w:rsid w:val="09597734"/>
    <w:rsid w:val="095F1EFB"/>
    <w:rsid w:val="09636547"/>
    <w:rsid w:val="096C4215"/>
    <w:rsid w:val="096D2532"/>
    <w:rsid w:val="096E4B93"/>
    <w:rsid w:val="096E4D5C"/>
    <w:rsid w:val="0978669A"/>
    <w:rsid w:val="098147F0"/>
    <w:rsid w:val="098A3FEF"/>
    <w:rsid w:val="098F49D9"/>
    <w:rsid w:val="099C7BBE"/>
    <w:rsid w:val="09A1176D"/>
    <w:rsid w:val="09A211FD"/>
    <w:rsid w:val="09A33D5F"/>
    <w:rsid w:val="09AF512E"/>
    <w:rsid w:val="09B37BE6"/>
    <w:rsid w:val="09B414C1"/>
    <w:rsid w:val="09B64FB7"/>
    <w:rsid w:val="09B73E57"/>
    <w:rsid w:val="09BE27FD"/>
    <w:rsid w:val="09C22F64"/>
    <w:rsid w:val="09C447FF"/>
    <w:rsid w:val="09CC48D3"/>
    <w:rsid w:val="09D00614"/>
    <w:rsid w:val="09D867C7"/>
    <w:rsid w:val="09D91C63"/>
    <w:rsid w:val="09DA2E15"/>
    <w:rsid w:val="09DC6D7F"/>
    <w:rsid w:val="09E103DB"/>
    <w:rsid w:val="09E12083"/>
    <w:rsid w:val="09EA2D1D"/>
    <w:rsid w:val="09F019FA"/>
    <w:rsid w:val="09F54E7B"/>
    <w:rsid w:val="0A03095D"/>
    <w:rsid w:val="0A031353"/>
    <w:rsid w:val="0A090E68"/>
    <w:rsid w:val="0A0A1E45"/>
    <w:rsid w:val="0A0F1C7A"/>
    <w:rsid w:val="0A0F75F4"/>
    <w:rsid w:val="0A1136B3"/>
    <w:rsid w:val="0A265C5E"/>
    <w:rsid w:val="0A2D6676"/>
    <w:rsid w:val="0A302E0F"/>
    <w:rsid w:val="0A3A062B"/>
    <w:rsid w:val="0A3F2D2D"/>
    <w:rsid w:val="0A450D5B"/>
    <w:rsid w:val="0A47596A"/>
    <w:rsid w:val="0A4836E0"/>
    <w:rsid w:val="0A4F006D"/>
    <w:rsid w:val="0A545C1F"/>
    <w:rsid w:val="0A570EE2"/>
    <w:rsid w:val="0A5F031D"/>
    <w:rsid w:val="0A5F05AF"/>
    <w:rsid w:val="0A622F1F"/>
    <w:rsid w:val="0A67197E"/>
    <w:rsid w:val="0A6A17FC"/>
    <w:rsid w:val="0A702C52"/>
    <w:rsid w:val="0A723635"/>
    <w:rsid w:val="0A7874E3"/>
    <w:rsid w:val="0A8320DE"/>
    <w:rsid w:val="0A892B7A"/>
    <w:rsid w:val="0A8B0B7B"/>
    <w:rsid w:val="0A8E180C"/>
    <w:rsid w:val="0A90564E"/>
    <w:rsid w:val="0A906536"/>
    <w:rsid w:val="0A945EFA"/>
    <w:rsid w:val="0A95539D"/>
    <w:rsid w:val="0A9C04AE"/>
    <w:rsid w:val="0AA1233E"/>
    <w:rsid w:val="0AA85249"/>
    <w:rsid w:val="0AA906FE"/>
    <w:rsid w:val="0AB10F07"/>
    <w:rsid w:val="0AB562EB"/>
    <w:rsid w:val="0ABA1F3B"/>
    <w:rsid w:val="0ABF3741"/>
    <w:rsid w:val="0AC413CC"/>
    <w:rsid w:val="0AC663BC"/>
    <w:rsid w:val="0AC97E3D"/>
    <w:rsid w:val="0ACA3A43"/>
    <w:rsid w:val="0ACF3B75"/>
    <w:rsid w:val="0ADF3568"/>
    <w:rsid w:val="0AE0396D"/>
    <w:rsid w:val="0AE17B6E"/>
    <w:rsid w:val="0AEA76DA"/>
    <w:rsid w:val="0AEB1E3E"/>
    <w:rsid w:val="0AEF65B4"/>
    <w:rsid w:val="0AF25DD5"/>
    <w:rsid w:val="0AF34787"/>
    <w:rsid w:val="0AF46C3F"/>
    <w:rsid w:val="0AF9254A"/>
    <w:rsid w:val="0AFB4861"/>
    <w:rsid w:val="0AFD1EB9"/>
    <w:rsid w:val="0AFE08A2"/>
    <w:rsid w:val="0B0E13D6"/>
    <w:rsid w:val="0B150FE0"/>
    <w:rsid w:val="0B176325"/>
    <w:rsid w:val="0B1A291A"/>
    <w:rsid w:val="0B22625B"/>
    <w:rsid w:val="0B241422"/>
    <w:rsid w:val="0B254CAA"/>
    <w:rsid w:val="0B28501B"/>
    <w:rsid w:val="0B286656"/>
    <w:rsid w:val="0B2C57D7"/>
    <w:rsid w:val="0B31368D"/>
    <w:rsid w:val="0B316748"/>
    <w:rsid w:val="0B3440C0"/>
    <w:rsid w:val="0B3B65E0"/>
    <w:rsid w:val="0B3C005F"/>
    <w:rsid w:val="0B3F6DEE"/>
    <w:rsid w:val="0B450CCD"/>
    <w:rsid w:val="0B455738"/>
    <w:rsid w:val="0B461A38"/>
    <w:rsid w:val="0B4C214A"/>
    <w:rsid w:val="0B5527AB"/>
    <w:rsid w:val="0B594D3B"/>
    <w:rsid w:val="0B5D3445"/>
    <w:rsid w:val="0B61477B"/>
    <w:rsid w:val="0B65171B"/>
    <w:rsid w:val="0B6B272A"/>
    <w:rsid w:val="0B6D1F77"/>
    <w:rsid w:val="0B723D3E"/>
    <w:rsid w:val="0B785BF1"/>
    <w:rsid w:val="0B7A50DB"/>
    <w:rsid w:val="0B7B0749"/>
    <w:rsid w:val="0B7E624E"/>
    <w:rsid w:val="0B831B71"/>
    <w:rsid w:val="0B8A6A06"/>
    <w:rsid w:val="0B8B3A3B"/>
    <w:rsid w:val="0BA158F6"/>
    <w:rsid w:val="0BA37183"/>
    <w:rsid w:val="0BA82B04"/>
    <w:rsid w:val="0BAA4E39"/>
    <w:rsid w:val="0BAB71E3"/>
    <w:rsid w:val="0BAC469F"/>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879AE"/>
    <w:rsid w:val="0BEC24ED"/>
    <w:rsid w:val="0BED5C90"/>
    <w:rsid w:val="0BF54038"/>
    <w:rsid w:val="0BF6617B"/>
    <w:rsid w:val="0BFD46D3"/>
    <w:rsid w:val="0C055D2C"/>
    <w:rsid w:val="0C094292"/>
    <w:rsid w:val="0C1232A8"/>
    <w:rsid w:val="0C1B0491"/>
    <w:rsid w:val="0C1B4521"/>
    <w:rsid w:val="0C2343CE"/>
    <w:rsid w:val="0C283961"/>
    <w:rsid w:val="0C287ECF"/>
    <w:rsid w:val="0C293F71"/>
    <w:rsid w:val="0C2E6FB6"/>
    <w:rsid w:val="0C304B08"/>
    <w:rsid w:val="0C323823"/>
    <w:rsid w:val="0C411A0C"/>
    <w:rsid w:val="0C426C85"/>
    <w:rsid w:val="0C432D86"/>
    <w:rsid w:val="0C4E63B2"/>
    <w:rsid w:val="0C574E9F"/>
    <w:rsid w:val="0C594881"/>
    <w:rsid w:val="0C596C01"/>
    <w:rsid w:val="0C5E4639"/>
    <w:rsid w:val="0C6A7ED1"/>
    <w:rsid w:val="0C6F7D6D"/>
    <w:rsid w:val="0C7467FF"/>
    <w:rsid w:val="0C7A2965"/>
    <w:rsid w:val="0C7B0DAB"/>
    <w:rsid w:val="0C83391E"/>
    <w:rsid w:val="0C884ACA"/>
    <w:rsid w:val="0C8935B7"/>
    <w:rsid w:val="0C895198"/>
    <w:rsid w:val="0C8D5C06"/>
    <w:rsid w:val="0C910BF3"/>
    <w:rsid w:val="0C9A5993"/>
    <w:rsid w:val="0CA43FE3"/>
    <w:rsid w:val="0CA763A8"/>
    <w:rsid w:val="0CB3536D"/>
    <w:rsid w:val="0CBF3DD1"/>
    <w:rsid w:val="0CBF4267"/>
    <w:rsid w:val="0CCD0BC1"/>
    <w:rsid w:val="0CD21CB7"/>
    <w:rsid w:val="0CD624D0"/>
    <w:rsid w:val="0CDB3A09"/>
    <w:rsid w:val="0CE835AA"/>
    <w:rsid w:val="0CEA1A34"/>
    <w:rsid w:val="0D000B8E"/>
    <w:rsid w:val="0D0119A7"/>
    <w:rsid w:val="0D02682F"/>
    <w:rsid w:val="0D0350C9"/>
    <w:rsid w:val="0D072C50"/>
    <w:rsid w:val="0D0A3F56"/>
    <w:rsid w:val="0D0C384C"/>
    <w:rsid w:val="0D0C4871"/>
    <w:rsid w:val="0D0F458A"/>
    <w:rsid w:val="0D1757D9"/>
    <w:rsid w:val="0D1969DD"/>
    <w:rsid w:val="0D1C4C53"/>
    <w:rsid w:val="0D1D4C1E"/>
    <w:rsid w:val="0D2132AA"/>
    <w:rsid w:val="0D2228AD"/>
    <w:rsid w:val="0D225593"/>
    <w:rsid w:val="0D2475E0"/>
    <w:rsid w:val="0D255EB8"/>
    <w:rsid w:val="0D297DF3"/>
    <w:rsid w:val="0D2B3E52"/>
    <w:rsid w:val="0D385411"/>
    <w:rsid w:val="0D3A2D89"/>
    <w:rsid w:val="0D455C6C"/>
    <w:rsid w:val="0D483CBE"/>
    <w:rsid w:val="0D4C2168"/>
    <w:rsid w:val="0D5235A5"/>
    <w:rsid w:val="0D5B27B9"/>
    <w:rsid w:val="0D5D1B45"/>
    <w:rsid w:val="0D5D6F30"/>
    <w:rsid w:val="0D6712AB"/>
    <w:rsid w:val="0D672C88"/>
    <w:rsid w:val="0D6924B4"/>
    <w:rsid w:val="0D695B96"/>
    <w:rsid w:val="0D6D7CC3"/>
    <w:rsid w:val="0D730714"/>
    <w:rsid w:val="0D752347"/>
    <w:rsid w:val="0D7A6E95"/>
    <w:rsid w:val="0D7D5968"/>
    <w:rsid w:val="0D7E7590"/>
    <w:rsid w:val="0D8107A5"/>
    <w:rsid w:val="0D882377"/>
    <w:rsid w:val="0D8952C8"/>
    <w:rsid w:val="0D8A3635"/>
    <w:rsid w:val="0D950038"/>
    <w:rsid w:val="0D9547D8"/>
    <w:rsid w:val="0D9E5F19"/>
    <w:rsid w:val="0DA21DB4"/>
    <w:rsid w:val="0DB05826"/>
    <w:rsid w:val="0DB14B01"/>
    <w:rsid w:val="0DB32D06"/>
    <w:rsid w:val="0DB42335"/>
    <w:rsid w:val="0DB46ABF"/>
    <w:rsid w:val="0DB66B64"/>
    <w:rsid w:val="0DC75B70"/>
    <w:rsid w:val="0DC93981"/>
    <w:rsid w:val="0DD339D9"/>
    <w:rsid w:val="0DD568C6"/>
    <w:rsid w:val="0DD75970"/>
    <w:rsid w:val="0DDB1764"/>
    <w:rsid w:val="0DDD1EF9"/>
    <w:rsid w:val="0DE00F77"/>
    <w:rsid w:val="0DE306B5"/>
    <w:rsid w:val="0DE322D6"/>
    <w:rsid w:val="0DF91C50"/>
    <w:rsid w:val="0E0B7F2C"/>
    <w:rsid w:val="0E0F091E"/>
    <w:rsid w:val="0E12096F"/>
    <w:rsid w:val="0E165F90"/>
    <w:rsid w:val="0E170B4F"/>
    <w:rsid w:val="0E183CB5"/>
    <w:rsid w:val="0E206EC3"/>
    <w:rsid w:val="0E216B0F"/>
    <w:rsid w:val="0E225878"/>
    <w:rsid w:val="0E260DE1"/>
    <w:rsid w:val="0E2A0339"/>
    <w:rsid w:val="0E2A25DA"/>
    <w:rsid w:val="0E2C657F"/>
    <w:rsid w:val="0E2C6E3A"/>
    <w:rsid w:val="0E323274"/>
    <w:rsid w:val="0E373481"/>
    <w:rsid w:val="0E376445"/>
    <w:rsid w:val="0E3A74C4"/>
    <w:rsid w:val="0E401365"/>
    <w:rsid w:val="0E4A2328"/>
    <w:rsid w:val="0E4A5F38"/>
    <w:rsid w:val="0E594261"/>
    <w:rsid w:val="0E5B15B0"/>
    <w:rsid w:val="0E5C74E8"/>
    <w:rsid w:val="0E626314"/>
    <w:rsid w:val="0E6F097D"/>
    <w:rsid w:val="0E70754B"/>
    <w:rsid w:val="0E74563A"/>
    <w:rsid w:val="0E753626"/>
    <w:rsid w:val="0E771E58"/>
    <w:rsid w:val="0E796DFA"/>
    <w:rsid w:val="0E7A52BE"/>
    <w:rsid w:val="0E7B1820"/>
    <w:rsid w:val="0E7B61FB"/>
    <w:rsid w:val="0E83344B"/>
    <w:rsid w:val="0E884BDA"/>
    <w:rsid w:val="0E915F8A"/>
    <w:rsid w:val="0E961603"/>
    <w:rsid w:val="0E983633"/>
    <w:rsid w:val="0EA27901"/>
    <w:rsid w:val="0EAA73B4"/>
    <w:rsid w:val="0EB043E6"/>
    <w:rsid w:val="0EB0495D"/>
    <w:rsid w:val="0EB21A5E"/>
    <w:rsid w:val="0EB255FF"/>
    <w:rsid w:val="0EB66E2D"/>
    <w:rsid w:val="0EB73A87"/>
    <w:rsid w:val="0EBC12A1"/>
    <w:rsid w:val="0EC21AFD"/>
    <w:rsid w:val="0EC66F72"/>
    <w:rsid w:val="0ECA3A8A"/>
    <w:rsid w:val="0ECA7AF7"/>
    <w:rsid w:val="0ECC276B"/>
    <w:rsid w:val="0ECF7C65"/>
    <w:rsid w:val="0ED20EA8"/>
    <w:rsid w:val="0ED32F6C"/>
    <w:rsid w:val="0ED7249D"/>
    <w:rsid w:val="0ED84546"/>
    <w:rsid w:val="0EE13C95"/>
    <w:rsid w:val="0EE2623B"/>
    <w:rsid w:val="0EE52F02"/>
    <w:rsid w:val="0EE61E0B"/>
    <w:rsid w:val="0EEB2121"/>
    <w:rsid w:val="0EEC6E27"/>
    <w:rsid w:val="0EF35CBD"/>
    <w:rsid w:val="0EFD2CC2"/>
    <w:rsid w:val="0EFF0213"/>
    <w:rsid w:val="0F006E4B"/>
    <w:rsid w:val="0F0555EE"/>
    <w:rsid w:val="0F0A399D"/>
    <w:rsid w:val="0F0B1157"/>
    <w:rsid w:val="0F124DFB"/>
    <w:rsid w:val="0F2566D6"/>
    <w:rsid w:val="0F334F38"/>
    <w:rsid w:val="0F3823EB"/>
    <w:rsid w:val="0F390E3D"/>
    <w:rsid w:val="0F3B729A"/>
    <w:rsid w:val="0F3D04E9"/>
    <w:rsid w:val="0F440231"/>
    <w:rsid w:val="0F477871"/>
    <w:rsid w:val="0F477973"/>
    <w:rsid w:val="0F4B3454"/>
    <w:rsid w:val="0F521E2E"/>
    <w:rsid w:val="0F527028"/>
    <w:rsid w:val="0F5313BA"/>
    <w:rsid w:val="0F5732FA"/>
    <w:rsid w:val="0F5801E9"/>
    <w:rsid w:val="0F5C4C71"/>
    <w:rsid w:val="0F5E7046"/>
    <w:rsid w:val="0F5F4B3E"/>
    <w:rsid w:val="0F675A2D"/>
    <w:rsid w:val="0F7D5DFD"/>
    <w:rsid w:val="0F8012E7"/>
    <w:rsid w:val="0F8116C6"/>
    <w:rsid w:val="0F8B4E90"/>
    <w:rsid w:val="0F8D3CC2"/>
    <w:rsid w:val="0F927670"/>
    <w:rsid w:val="0F977AA3"/>
    <w:rsid w:val="0FA22B2D"/>
    <w:rsid w:val="0FA54926"/>
    <w:rsid w:val="0FA77FEF"/>
    <w:rsid w:val="0FAB311B"/>
    <w:rsid w:val="0FB7307F"/>
    <w:rsid w:val="0FB802EA"/>
    <w:rsid w:val="0FC37510"/>
    <w:rsid w:val="0FC407AB"/>
    <w:rsid w:val="0FC55DD4"/>
    <w:rsid w:val="0FCB5A7E"/>
    <w:rsid w:val="0FCB5DA8"/>
    <w:rsid w:val="0FCF6F78"/>
    <w:rsid w:val="0FD20A54"/>
    <w:rsid w:val="0FDC7CA9"/>
    <w:rsid w:val="0FDD64B4"/>
    <w:rsid w:val="0FDF2015"/>
    <w:rsid w:val="0FE3562C"/>
    <w:rsid w:val="0FEA2108"/>
    <w:rsid w:val="0FEC32E3"/>
    <w:rsid w:val="0FEE5F63"/>
    <w:rsid w:val="0FF864B2"/>
    <w:rsid w:val="1002491E"/>
    <w:rsid w:val="10082347"/>
    <w:rsid w:val="100D77C9"/>
    <w:rsid w:val="100E368A"/>
    <w:rsid w:val="100F5ECF"/>
    <w:rsid w:val="10123E88"/>
    <w:rsid w:val="10173B20"/>
    <w:rsid w:val="101B4B2B"/>
    <w:rsid w:val="101D4E9E"/>
    <w:rsid w:val="101F0D91"/>
    <w:rsid w:val="10214450"/>
    <w:rsid w:val="102157F3"/>
    <w:rsid w:val="102928F7"/>
    <w:rsid w:val="103273A4"/>
    <w:rsid w:val="10387B97"/>
    <w:rsid w:val="103B02B2"/>
    <w:rsid w:val="10410667"/>
    <w:rsid w:val="104445C3"/>
    <w:rsid w:val="10463F92"/>
    <w:rsid w:val="1046747A"/>
    <w:rsid w:val="104F503B"/>
    <w:rsid w:val="105F040F"/>
    <w:rsid w:val="106104D8"/>
    <w:rsid w:val="10614B4D"/>
    <w:rsid w:val="10637647"/>
    <w:rsid w:val="106807AB"/>
    <w:rsid w:val="10682153"/>
    <w:rsid w:val="10697106"/>
    <w:rsid w:val="106E50C7"/>
    <w:rsid w:val="106F4BF2"/>
    <w:rsid w:val="1079125F"/>
    <w:rsid w:val="10795FF0"/>
    <w:rsid w:val="107A7379"/>
    <w:rsid w:val="107E7E13"/>
    <w:rsid w:val="108065DC"/>
    <w:rsid w:val="10937178"/>
    <w:rsid w:val="10945A26"/>
    <w:rsid w:val="10953E28"/>
    <w:rsid w:val="109B3B87"/>
    <w:rsid w:val="10A556D8"/>
    <w:rsid w:val="10A63EFB"/>
    <w:rsid w:val="10AB4D0E"/>
    <w:rsid w:val="10AF483A"/>
    <w:rsid w:val="10AF7ADF"/>
    <w:rsid w:val="10B1271C"/>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5292B"/>
    <w:rsid w:val="111558C2"/>
    <w:rsid w:val="11173879"/>
    <w:rsid w:val="11174D87"/>
    <w:rsid w:val="111A6A63"/>
    <w:rsid w:val="1121026D"/>
    <w:rsid w:val="11215A0F"/>
    <w:rsid w:val="11235949"/>
    <w:rsid w:val="11254494"/>
    <w:rsid w:val="11262D96"/>
    <w:rsid w:val="11282719"/>
    <w:rsid w:val="112A1FBF"/>
    <w:rsid w:val="112B625A"/>
    <w:rsid w:val="112F025F"/>
    <w:rsid w:val="11336614"/>
    <w:rsid w:val="11347954"/>
    <w:rsid w:val="11366FA7"/>
    <w:rsid w:val="113B4AF5"/>
    <w:rsid w:val="113D45ED"/>
    <w:rsid w:val="11487E4B"/>
    <w:rsid w:val="114B2327"/>
    <w:rsid w:val="114B246A"/>
    <w:rsid w:val="11537076"/>
    <w:rsid w:val="11566C12"/>
    <w:rsid w:val="115759CE"/>
    <w:rsid w:val="115808BE"/>
    <w:rsid w:val="115973A2"/>
    <w:rsid w:val="115E5C78"/>
    <w:rsid w:val="11601E56"/>
    <w:rsid w:val="1161026A"/>
    <w:rsid w:val="11626FB3"/>
    <w:rsid w:val="11672849"/>
    <w:rsid w:val="11686319"/>
    <w:rsid w:val="116A3787"/>
    <w:rsid w:val="1172122A"/>
    <w:rsid w:val="11751226"/>
    <w:rsid w:val="117525C4"/>
    <w:rsid w:val="11767657"/>
    <w:rsid w:val="11781DFA"/>
    <w:rsid w:val="117F41B1"/>
    <w:rsid w:val="11807847"/>
    <w:rsid w:val="118457F6"/>
    <w:rsid w:val="118828CF"/>
    <w:rsid w:val="118B7CC4"/>
    <w:rsid w:val="118C0D72"/>
    <w:rsid w:val="118C46DA"/>
    <w:rsid w:val="119244DF"/>
    <w:rsid w:val="1196770A"/>
    <w:rsid w:val="11997C59"/>
    <w:rsid w:val="119C29A2"/>
    <w:rsid w:val="119E62B1"/>
    <w:rsid w:val="11A36C23"/>
    <w:rsid w:val="11AC79D2"/>
    <w:rsid w:val="11AE2D23"/>
    <w:rsid w:val="11AE7D60"/>
    <w:rsid w:val="11AF7D17"/>
    <w:rsid w:val="11B60BF4"/>
    <w:rsid w:val="11B7574C"/>
    <w:rsid w:val="11BA75D3"/>
    <w:rsid w:val="11C16227"/>
    <w:rsid w:val="11C50404"/>
    <w:rsid w:val="11C5334A"/>
    <w:rsid w:val="11C7549C"/>
    <w:rsid w:val="11C90A4D"/>
    <w:rsid w:val="11CA0DD9"/>
    <w:rsid w:val="11CF5D72"/>
    <w:rsid w:val="11D13C44"/>
    <w:rsid w:val="11D617CC"/>
    <w:rsid w:val="11D74947"/>
    <w:rsid w:val="11D76D15"/>
    <w:rsid w:val="11D802C7"/>
    <w:rsid w:val="11D8124F"/>
    <w:rsid w:val="11DE3EEA"/>
    <w:rsid w:val="11DE7001"/>
    <w:rsid w:val="11DF104E"/>
    <w:rsid w:val="11E73327"/>
    <w:rsid w:val="11ED6142"/>
    <w:rsid w:val="11F15A65"/>
    <w:rsid w:val="11F31837"/>
    <w:rsid w:val="11F5597E"/>
    <w:rsid w:val="11F8147F"/>
    <w:rsid w:val="11F9390A"/>
    <w:rsid w:val="11FA67FD"/>
    <w:rsid w:val="11FF27A9"/>
    <w:rsid w:val="12053DDA"/>
    <w:rsid w:val="12094E47"/>
    <w:rsid w:val="120A16E2"/>
    <w:rsid w:val="1212107A"/>
    <w:rsid w:val="121B3D51"/>
    <w:rsid w:val="1221024E"/>
    <w:rsid w:val="12254724"/>
    <w:rsid w:val="12254B65"/>
    <w:rsid w:val="12263966"/>
    <w:rsid w:val="122D5A1D"/>
    <w:rsid w:val="122F0692"/>
    <w:rsid w:val="12313C11"/>
    <w:rsid w:val="12325D1D"/>
    <w:rsid w:val="12347881"/>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A1FD0"/>
    <w:rsid w:val="126E5FD8"/>
    <w:rsid w:val="12766947"/>
    <w:rsid w:val="127E6792"/>
    <w:rsid w:val="127F52A7"/>
    <w:rsid w:val="12826FEC"/>
    <w:rsid w:val="128301BF"/>
    <w:rsid w:val="128303BF"/>
    <w:rsid w:val="128C175C"/>
    <w:rsid w:val="128D5925"/>
    <w:rsid w:val="128E749D"/>
    <w:rsid w:val="12906A06"/>
    <w:rsid w:val="129C4B1E"/>
    <w:rsid w:val="12A13BDA"/>
    <w:rsid w:val="12A142E5"/>
    <w:rsid w:val="12A8272F"/>
    <w:rsid w:val="12B10B99"/>
    <w:rsid w:val="12B177F0"/>
    <w:rsid w:val="12B209E5"/>
    <w:rsid w:val="12B43E24"/>
    <w:rsid w:val="12C052D2"/>
    <w:rsid w:val="12C60939"/>
    <w:rsid w:val="12CE14AA"/>
    <w:rsid w:val="12D4415B"/>
    <w:rsid w:val="12D5433B"/>
    <w:rsid w:val="12E0156B"/>
    <w:rsid w:val="12E5686D"/>
    <w:rsid w:val="12F00E7B"/>
    <w:rsid w:val="12F85E8C"/>
    <w:rsid w:val="12F95EB4"/>
    <w:rsid w:val="12FE04F2"/>
    <w:rsid w:val="13076BAF"/>
    <w:rsid w:val="130F19A0"/>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2B1339"/>
    <w:rsid w:val="1333255F"/>
    <w:rsid w:val="133C10A0"/>
    <w:rsid w:val="13411774"/>
    <w:rsid w:val="13415459"/>
    <w:rsid w:val="134416B2"/>
    <w:rsid w:val="13441C6C"/>
    <w:rsid w:val="1348767C"/>
    <w:rsid w:val="13537D38"/>
    <w:rsid w:val="135A55B0"/>
    <w:rsid w:val="135C41A2"/>
    <w:rsid w:val="135D0726"/>
    <w:rsid w:val="13645B2A"/>
    <w:rsid w:val="13667089"/>
    <w:rsid w:val="13834E54"/>
    <w:rsid w:val="138C3BB4"/>
    <w:rsid w:val="138E21E8"/>
    <w:rsid w:val="139703D5"/>
    <w:rsid w:val="13AA36AA"/>
    <w:rsid w:val="13AA72DA"/>
    <w:rsid w:val="13AE4A5F"/>
    <w:rsid w:val="13AF27E1"/>
    <w:rsid w:val="13B37952"/>
    <w:rsid w:val="13B4098E"/>
    <w:rsid w:val="13B62320"/>
    <w:rsid w:val="13BA3727"/>
    <w:rsid w:val="13BD44EE"/>
    <w:rsid w:val="13BF752C"/>
    <w:rsid w:val="13C55614"/>
    <w:rsid w:val="13C673D1"/>
    <w:rsid w:val="13CC04F7"/>
    <w:rsid w:val="13D0036A"/>
    <w:rsid w:val="13D43BD6"/>
    <w:rsid w:val="13D74838"/>
    <w:rsid w:val="13D96303"/>
    <w:rsid w:val="13DA687D"/>
    <w:rsid w:val="13DE2029"/>
    <w:rsid w:val="13E10373"/>
    <w:rsid w:val="13E30309"/>
    <w:rsid w:val="13E308A7"/>
    <w:rsid w:val="13E42CC7"/>
    <w:rsid w:val="13E4364F"/>
    <w:rsid w:val="13E64C99"/>
    <w:rsid w:val="13E932C7"/>
    <w:rsid w:val="13ED4B00"/>
    <w:rsid w:val="13EF0CA5"/>
    <w:rsid w:val="13EF1BCA"/>
    <w:rsid w:val="13F253BC"/>
    <w:rsid w:val="13F92CC0"/>
    <w:rsid w:val="1400415D"/>
    <w:rsid w:val="14012738"/>
    <w:rsid w:val="14086E6B"/>
    <w:rsid w:val="141040CC"/>
    <w:rsid w:val="141167D5"/>
    <w:rsid w:val="14175A82"/>
    <w:rsid w:val="141E629C"/>
    <w:rsid w:val="141F5F98"/>
    <w:rsid w:val="142200E5"/>
    <w:rsid w:val="1426080A"/>
    <w:rsid w:val="14264E47"/>
    <w:rsid w:val="14321BD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C4CAE"/>
    <w:rsid w:val="1483745E"/>
    <w:rsid w:val="148531C1"/>
    <w:rsid w:val="14867DC8"/>
    <w:rsid w:val="14871EAE"/>
    <w:rsid w:val="14876C9E"/>
    <w:rsid w:val="148A1BBB"/>
    <w:rsid w:val="149746A4"/>
    <w:rsid w:val="14997436"/>
    <w:rsid w:val="14A5629F"/>
    <w:rsid w:val="14B04A2F"/>
    <w:rsid w:val="14B3042E"/>
    <w:rsid w:val="14B872BA"/>
    <w:rsid w:val="14BF672C"/>
    <w:rsid w:val="14C209A7"/>
    <w:rsid w:val="14C453B3"/>
    <w:rsid w:val="14C569D9"/>
    <w:rsid w:val="14C65E96"/>
    <w:rsid w:val="14CA27FE"/>
    <w:rsid w:val="14D141D7"/>
    <w:rsid w:val="14D5012B"/>
    <w:rsid w:val="14E47191"/>
    <w:rsid w:val="14E9786D"/>
    <w:rsid w:val="14EC3E5C"/>
    <w:rsid w:val="14ED0A8C"/>
    <w:rsid w:val="14ED7C9B"/>
    <w:rsid w:val="14F02BBD"/>
    <w:rsid w:val="14FA4CD9"/>
    <w:rsid w:val="14FB5F43"/>
    <w:rsid w:val="15023202"/>
    <w:rsid w:val="15100FA6"/>
    <w:rsid w:val="1513479B"/>
    <w:rsid w:val="151D2BFF"/>
    <w:rsid w:val="151F6DBF"/>
    <w:rsid w:val="1521576A"/>
    <w:rsid w:val="15231E2E"/>
    <w:rsid w:val="15262908"/>
    <w:rsid w:val="1529226A"/>
    <w:rsid w:val="152F620B"/>
    <w:rsid w:val="15387A07"/>
    <w:rsid w:val="153A5FE7"/>
    <w:rsid w:val="153C1F3A"/>
    <w:rsid w:val="153C7388"/>
    <w:rsid w:val="153D0A90"/>
    <w:rsid w:val="153D638E"/>
    <w:rsid w:val="153E4B6C"/>
    <w:rsid w:val="15494BB0"/>
    <w:rsid w:val="154A5317"/>
    <w:rsid w:val="154D3BE2"/>
    <w:rsid w:val="155D4772"/>
    <w:rsid w:val="1560174E"/>
    <w:rsid w:val="156103E7"/>
    <w:rsid w:val="15635D03"/>
    <w:rsid w:val="157723EB"/>
    <w:rsid w:val="157876E1"/>
    <w:rsid w:val="15792A24"/>
    <w:rsid w:val="157C1BBE"/>
    <w:rsid w:val="15821A45"/>
    <w:rsid w:val="15825A68"/>
    <w:rsid w:val="15870153"/>
    <w:rsid w:val="1587641C"/>
    <w:rsid w:val="158A42AA"/>
    <w:rsid w:val="159109A5"/>
    <w:rsid w:val="159866E2"/>
    <w:rsid w:val="159A616F"/>
    <w:rsid w:val="15A63099"/>
    <w:rsid w:val="15AA7715"/>
    <w:rsid w:val="15AC1F1E"/>
    <w:rsid w:val="15B274DC"/>
    <w:rsid w:val="15B51F07"/>
    <w:rsid w:val="15B64890"/>
    <w:rsid w:val="15B7100A"/>
    <w:rsid w:val="15B80504"/>
    <w:rsid w:val="15BB7F8A"/>
    <w:rsid w:val="15BE6AB4"/>
    <w:rsid w:val="15C532BF"/>
    <w:rsid w:val="15CA1544"/>
    <w:rsid w:val="15CB24A5"/>
    <w:rsid w:val="15CB56F8"/>
    <w:rsid w:val="15D0130C"/>
    <w:rsid w:val="15D2523F"/>
    <w:rsid w:val="15D61E56"/>
    <w:rsid w:val="15DC216E"/>
    <w:rsid w:val="15E4589D"/>
    <w:rsid w:val="15E577C7"/>
    <w:rsid w:val="15EA10AD"/>
    <w:rsid w:val="15EB18DC"/>
    <w:rsid w:val="15F04781"/>
    <w:rsid w:val="15F92C7D"/>
    <w:rsid w:val="15FF4438"/>
    <w:rsid w:val="16037314"/>
    <w:rsid w:val="16085527"/>
    <w:rsid w:val="160856FA"/>
    <w:rsid w:val="161409A3"/>
    <w:rsid w:val="16223FCC"/>
    <w:rsid w:val="163E0BDC"/>
    <w:rsid w:val="164129F4"/>
    <w:rsid w:val="16446CE1"/>
    <w:rsid w:val="164E0B1C"/>
    <w:rsid w:val="164E298B"/>
    <w:rsid w:val="16512308"/>
    <w:rsid w:val="16570F3D"/>
    <w:rsid w:val="165D6775"/>
    <w:rsid w:val="165F0C11"/>
    <w:rsid w:val="16606EE7"/>
    <w:rsid w:val="166308A1"/>
    <w:rsid w:val="16660F5F"/>
    <w:rsid w:val="166A6944"/>
    <w:rsid w:val="166D0B60"/>
    <w:rsid w:val="167457C0"/>
    <w:rsid w:val="1675529E"/>
    <w:rsid w:val="16755839"/>
    <w:rsid w:val="16764363"/>
    <w:rsid w:val="167F4E63"/>
    <w:rsid w:val="16837FDA"/>
    <w:rsid w:val="1684192E"/>
    <w:rsid w:val="168B1464"/>
    <w:rsid w:val="168E0B29"/>
    <w:rsid w:val="1698607C"/>
    <w:rsid w:val="169D4DEC"/>
    <w:rsid w:val="16A41B0E"/>
    <w:rsid w:val="16A6025D"/>
    <w:rsid w:val="16AD2E93"/>
    <w:rsid w:val="16AE155D"/>
    <w:rsid w:val="16B60E24"/>
    <w:rsid w:val="16B73278"/>
    <w:rsid w:val="16B95ED8"/>
    <w:rsid w:val="16C0346B"/>
    <w:rsid w:val="16C31989"/>
    <w:rsid w:val="16C44A98"/>
    <w:rsid w:val="16C47C85"/>
    <w:rsid w:val="16C91F5D"/>
    <w:rsid w:val="16CB3473"/>
    <w:rsid w:val="16CF015B"/>
    <w:rsid w:val="16D845B0"/>
    <w:rsid w:val="16DC060E"/>
    <w:rsid w:val="16DE36AF"/>
    <w:rsid w:val="16E90326"/>
    <w:rsid w:val="16EF5D8C"/>
    <w:rsid w:val="16F06A95"/>
    <w:rsid w:val="16F92758"/>
    <w:rsid w:val="16FA0A4D"/>
    <w:rsid w:val="16FE147F"/>
    <w:rsid w:val="16FE5234"/>
    <w:rsid w:val="1701453A"/>
    <w:rsid w:val="170254B7"/>
    <w:rsid w:val="17036CB3"/>
    <w:rsid w:val="170524AD"/>
    <w:rsid w:val="170945A3"/>
    <w:rsid w:val="170D6B49"/>
    <w:rsid w:val="171476E9"/>
    <w:rsid w:val="171B7E32"/>
    <w:rsid w:val="171E610A"/>
    <w:rsid w:val="171F37D7"/>
    <w:rsid w:val="1725540B"/>
    <w:rsid w:val="17351DB9"/>
    <w:rsid w:val="17393127"/>
    <w:rsid w:val="17422E25"/>
    <w:rsid w:val="17423214"/>
    <w:rsid w:val="17485D50"/>
    <w:rsid w:val="174903F6"/>
    <w:rsid w:val="17576547"/>
    <w:rsid w:val="175E591B"/>
    <w:rsid w:val="17620AE6"/>
    <w:rsid w:val="1764322A"/>
    <w:rsid w:val="1764531C"/>
    <w:rsid w:val="176B2070"/>
    <w:rsid w:val="176D7150"/>
    <w:rsid w:val="17706CD4"/>
    <w:rsid w:val="17732C4B"/>
    <w:rsid w:val="17794523"/>
    <w:rsid w:val="177B12E6"/>
    <w:rsid w:val="17813432"/>
    <w:rsid w:val="17835639"/>
    <w:rsid w:val="17855600"/>
    <w:rsid w:val="17860A46"/>
    <w:rsid w:val="178A3414"/>
    <w:rsid w:val="178D1B35"/>
    <w:rsid w:val="178F5437"/>
    <w:rsid w:val="17945C8C"/>
    <w:rsid w:val="179540A4"/>
    <w:rsid w:val="17990DD4"/>
    <w:rsid w:val="17993F3A"/>
    <w:rsid w:val="17A30712"/>
    <w:rsid w:val="17A72EA0"/>
    <w:rsid w:val="17AE6614"/>
    <w:rsid w:val="17B4034A"/>
    <w:rsid w:val="17BD1567"/>
    <w:rsid w:val="17BE4E82"/>
    <w:rsid w:val="17C13630"/>
    <w:rsid w:val="17C142EC"/>
    <w:rsid w:val="17C1545E"/>
    <w:rsid w:val="17D80C3B"/>
    <w:rsid w:val="17DE3E41"/>
    <w:rsid w:val="17DF6C02"/>
    <w:rsid w:val="17E12765"/>
    <w:rsid w:val="17EE6B69"/>
    <w:rsid w:val="17EF24AD"/>
    <w:rsid w:val="17F118FB"/>
    <w:rsid w:val="17F27D31"/>
    <w:rsid w:val="17F72E82"/>
    <w:rsid w:val="17F77A37"/>
    <w:rsid w:val="17FA334F"/>
    <w:rsid w:val="17FC3372"/>
    <w:rsid w:val="17FE4B96"/>
    <w:rsid w:val="18015BFF"/>
    <w:rsid w:val="18023379"/>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33F6"/>
    <w:rsid w:val="182B5B86"/>
    <w:rsid w:val="182B7D1A"/>
    <w:rsid w:val="182E057C"/>
    <w:rsid w:val="182E497A"/>
    <w:rsid w:val="182F2D36"/>
    <w:rsid w:val="1830781F"/>
    <w:rsid w:val="183C1763"/>
    <w:rsid w:val="184476DA"/>
    <w:rsid w:val="18587C4F"/>
    <w:rsid w:val="185C086E"/>
    <w:rsid w:val="186051A6"/>
    <w:rsid w:val="18672953"/>
    <w:rsid w:val="18697C3A"/>
    <w:rsid w:val="186B5EAE"/>
    <w:rsid w:val="186C29AA"/>
    <w:rsid w:val="186E5FD9"/>
    <w:rsid w:val="18701469"/>
    <w:rsid w:val="18734825"/>
    <w:rsid w:val="187522EC"/>
    <w:rsid w:val="18795AAD"/>
    <w:rsid w:val="187A4293"/>
    <w:rsid w:val="187F56E5"/>
    <w:rsid w:val="188C17ED"/>
    <w:rsid w:val="1895157E"/>
    <w:rsid w:val="18984EF5"/>
    <w:rsid w:val="18A518FF"/>
    <w:rsid w:val="18A574B1"/>
    <w:rsid w:val="18AF5D72"/>
    <w:rsid w:val="18B542B4"/>
    <w:rsid w:val="18B7242B"/>
    <w:rsid w:val="18BA29D6"/>
    <w:rsid w:val="18BB161F"/>
    <w:rsid w:val="18C02901"/>
    <w:rsid w:val="18C4619C"/>
    <w:rsid w:val="18C51F86"/>
    <w:rsid w:val="18C819C7"/>
    <w:rsid w:val="18C967A6"/>
    <w:rsid w:val="18CC367D"/>
    <w:rsid w:val="18CF1FCC"/>
    <w:rsid w:val="18CF54E2"/>
    <w:rsid w:val="18D23438"/>
    <w:rsid w:val="18D51E03"/>
    <w:rsid w:val="18DC2029"/>
    <w:rsid w:val="18DC6725"/>
    <w:rsid w:val="18E51EDB"/>
    <w:rsid w:val="18EC1DAC"/>
    <w:rsid w:val="18EC69AA"/>
    <w:rsid w:val="18F324CC"/>
    <w:rsid w:val="18F44372"/>
    <w:rsid w:val="18F66DE3"/>
    <w:rsid w:val="18F76747"/>
    <w:rsid w:val="18FA727E"/>
    <w:rsid w:val="190071DD"/>
    <w:rsid w:val="19087E5A"/>
    <w:rsid w:val="190B5982"/>
    <w:rsid w:val="190E24A2"/>
    <w:rsid w:val="190F246E"/>
    <w:rsid w:val="1910107B"/>
    <w:rsid w:val="191672E7"/>
    <w:rsid w:val="19285212"/>
    <w:rsid w:val="192B582F"/>
    <w:rsid w:val="192E1FEA"/>
    <w:rsid w:val="193B13DC"/>
    <w:rsid w:val="193C5189"/>
    <w:rsid w:val="19420215"/>
    <w:rsid w:val="19423E7B"/>
    <w:rsid w:val="194679AF"/>
    <w:rsid w:val="1948038A"/>
    <w:rsid w:val="194A66F4"/>
    <w:rsid w:val="194C08BA"/>
    <w:rsid w:val="194C6683"/>
    <w:rsid w:val="19502F20"/>
    <w:rsid w:val="19546D47"/>
    <w:rsid w:val="19594AC8"/>
    <w:rsid w:val="195E1092"/>
    <w:rsid w:val="19620449"/>
    <w:rsid w:val="19642537"/>
    <w:rsid w:val="19661490"/>
    <w:rsid w:val="196F7717"/>
    <w:rsid w:val="19767890"/>
    <w:rsid w:val="197E4EC9"/>
    <w:rsid w:val="198A317C"/>
    <w:rsid w:val="198A5B9B"/>
    <w:rsid w:val="198E504F"/>
    <w:rsid w:val="198E7CC2"/>
    <w:rsid w:val="199123E3"/>
    <w:rsid w:val="19926290"/>
    <w:rsid w:val="19935571"/>
    <w:rsid w:val="199628D2"/>
    <w:rsid w:val="1997041E"/>
    <w:rsid w:val="19977F1D"/>
    <w:rsid w:val="19A055FC"/>
    <w:rsid w:val="19A259A1"/>
    <w:rsid w:val="19A47FBE"/>
    <w:rsid w:val="19A543A4"/>
    <w:rsid w:val="19A64429"/>
    <w:rsid w:val="19A9542D"/>
    <w:rsid w:val="19AD4B02"/>
    <w:rsid w:val="19AF141B"/>
    <w:rsid w:val="19B45EC6"/>
    <w:rsid w:val="19BA5552"/>
    <w:rsid w:val="19BC434C"/>
    <w:rsid w:val="19BF6811"/>
    <w:rsid w:val="19CB0EFE"/>
    <w:rsid w:val="19D20B83"/>
    <w:rsid w:val="19D83EBC"/>
    <w:rsid w:val="19DC2EF0"/>
    <w:rsid w:val="19E01BE1"/>
    <w:rsid w:val="19E27436"/>
    <w:rsid w:val="19E90F2D"/>
    <w:rsid w:val="19EA250B"/>
    <w:rsid w:val="19ED7B68"/>
    <w:rsid w:val="19EE122F"/>
    <w:rsid w:val="19EF05E2"/>
    <w:rsid w:val="19F34D9A"/>
    <w:rsid w:val="19FA5943"/>
    <w:rsid w:val="19FB7DBE"/>
    <w:rsid w:val="19FE6559"/>
    <w:rsid w:val="1A020CAC"/>
    <w:rsid w:val="1A0C0B4A"/>
    <w:rsid w:val="1A163D2A"/>
    <w:rsid w:val="1A187219"/>
    <w:rsid w:val="1A1D412B"/>
    <w:rsid w:val="1A206E7F"/>
    <w:rsid w:val="1A251BFD"/>
    <w:rsid w:val="1A2671DD"/>
    <w:rsid w:val="1A29086A"/>
    <w:rsid w:val="1A291CE9"/>
    <w:rsid w:val="1A2933F0"/>
    <w:rsid w:val="1A295ED4"/>
    <w:rsid w:val="1A2979B4"/>
    <w:rsid w:val="1A2B340C"/>
    <w:rsid w:val="1A2D7DBF"/>
    <w:rsid w:val="1A326A5E"/>
    <w:rsid w:val="1A35314D"/>
    <w:rsid w:val="1A3F4787"/>
    <w:rsid w:val="1A4351F7"/>
    <w:rsid w:val="1A477904"/>
    <w:rsid w:val="1A4D3567"/>
    <w:rsid w:val="1A574E8B"/>
    <w:rsid w:val="1A5B332D"/>
    <w:rsid w:val="1A5D418F"/>
    <w:rsid w:val="1A5E1696"/>
    <w:rsid w:val="1A605DAC"/>
    <w:rsid w:val="1A644E8B"/>
    <w:rsid w:val="1A671279"/>
    <w:rsid w:val="1A713623"/>
    <w:rsid w:val="1A7401C9"/>
    <w:rsid w:val="1A746F7C"/>
    <w:rsid w:val="1A767810"/>
    <w:rsid w:val="1A7730FC"/>
    <w:rsid w:val="1A795091"/>
    <w:rsid w:val="1A7C1335"/>
    <w:rsid w:val="1A7F4433"/>
    <w:rsid w:val="1A82440E"/>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B3433"/>
    <w:rsid w:val="1ABE6357"/>
    <w:rsid w:val="1AC05FAA"/>
    <w:rsid w:val="1AC41324"/>
    <w:rsid w:val="1ACF3E37"/>
    <w:rsid w:val="1AD0751C"/>
    <w:rsid w:val="1AD077D2"/>
    <w:rsid w:val="1AD24EB0"/>
    <w:rsid w:val="1AD54713"/>
    <w:rsid w:val="1AD610E7"/>
    <w:rsid w:val="1AD64A89"/>
    <w:rsid w:val="1AD912C0"/>
    <w:rsid w:val="1ADE5B96"/>
    <w:rsid w:val="1AE82C66"/>
    <w:rsid w:val="1AEB591C"/>
    <w:rsid w:val="1AED0842"/>
    <w:rsid w:val="1AED74F6"/>
    <w:rsid w:val="1AF05891"/>
    <w:rsid w:val="1AF879A4"/>
    <w:rsid w:val="1B0016C9"/>
    <w:rsid w:val="1B005F37"/>
    <w:rsid w:val="1B013713"/>
    <w:rsid w:val="1B0821D9"/>
    <w:rsid w:val="1B083805"/>
    <w:rsid w:val="1B0A3A7C"/>
    <w:rsid w:val="1B0D39BA"/>
    <w:rsid w:val="1B10534B"/>
    <w:rsid w:val="1B134104"/>
    <w:rsid w:val="1B1537B5"/>
    <w:rsid w:val="1B186A7C"/>
    <w:rsid w:val="1B1926CB"/>
    <w:rsid w:val="1B204CAA"/>
    <w:rsid w:val="1B265FC9"/>
    <w:rsid w:val="1B277C6B"/>
    <w:rsid w:val="1B3A63E1"/>
    <w:rsid w:val="1B3D6F5D"/>
    <w:rsid w:val="1B3F232C"/>
    <w:rsid w:val="1B421FCA"/>
    <w:rsid w:val="1B55429F"/>
    <w:rsid w:val="1B5C4B10"/>
    <w:rsid w:val="1B5F774C"/>
    <w:rsid w:val="1B6D3289"/>
    <w:rsid w:val="1B6F310C"/>
    <w:rsid w:val="1B7D6CAD"/>
    <w:rsid w:val="1B7E0DF5"/>
    <w:rsid w:val="1B8B5725"/>
    <w:rsid w:val="1B9078F4"/>
    <w:rsid w:val="1B966CFD"/>
    <w:rsid w:val="1B971428"/>
    <w:rsid w:val="1B9D1CD8"/>
    <w:rsid w:val="1BA11EB8"/>
    <w:rsid w:val="1BA43A43"/>
    <w:rsid w:val="1BA65768"/>
    <w:rsid w:val="1BAD3EDE"/>
    <w:rsid w:val="1BAF5983"/>
    <w:rsid w:val="1BB07692"/>
    <w:rsid w:val="1BB17B69"/>
    <w:rsid w:val="1BB2123C"/>
    <w:rsid w:val="1BBF70DC"/>
    <w:rsid w:val="1BC42E8F"/>
    <w:rsid w:val="1BD17D6C"/>
    <w:rsid w:val="1BD40132"/>
    <w:rsid w:val="1BD40EFB"/>
    <w:rsid w:val="1BD85300"/>
    <w:rsid w:val="1BD93FE1"/>
    <w:rsid w:val="1BD97F62"/>
    <w:rsid w:val="1BDA0217"/>
    <w:rsid w:val="1BE05A00"/>
    <w:rsid w:val="1BE60A89"/>
    <w:rsid w:val="1BE81846"/>
    <w:rsid w:val="1BEA3E5A"/>
    <w:rsid w:val="1BED5DF9"/>
    <w:rsid w:val="1BF00CF9"/>
    <w:rsid w:val="1BF70226"/>
    <w:rsid w:val="1BFC4EEB"/>
    <w:rsid w:val="1C012DC3"/>
    <w:rsid w:val="1C0313F0"/>
    <w:rsid w:val="1C035E16"/>
    <w:rsid w:val="1C086588"/>
    <w:rsid w:val="1C097162"/>
    <w:rsid w:val="1C0A656E"/>
    <w:rsid w:val="1C0A7F59"/>
    <w:rsid w:val="1C0E5AF8"/>
    <w:rsid w:val="1C114C4D"/>
    <w:rsid w:val="1C16147F"/>
    <w:rsid w:val="1C176961"/>
    <w:rsid w:val="1C1C6556"/>
    <w:rsid w:val="1C23366C"/>
    <w:rsid w:val="1C2D02F8"/>
    <w:rsid w:val="1C3019B6"/>
    <w:rsid w:val="1C316A8C"/>
    <w:rsid w:val="1C327EC7"/>
    <w:rsid w:val="1C353688"/>
    <w:rsid w:val="1C3E5896"/>
    <w:rsid w:val="1C440B0F"/>
    <w:rsid w:val="1C4863EB"/>
    <w:rsid w:val="1C4A4C0A"/>
    <w:rsid w:val="1C4E6DE1"/>
    <w:rsid w:val="1C5124C4"/>
    <w:rsid w:val="1C553AF0"/>
    <w:rsid w:val="1C55783B"/>
    <w:rsid w:val="1C606999"/>
    <w:rsid w:val="1C650DE0"/>
    <w:rsid w:val="1C65681C"/>
    <w:rsid w:val="1C6611FF"/>
    <w:rsid w:val="1C667A4D"/>
    <w:rsid w:val="1C733A6E"/>
    <w:rsid w:val="1C787478"/>
    <w:rsid w:val="1C7A4B33"/>
    <w:rsid w:val="1C7E582F"/>
    <w:rsid w:val="1C87286B"/>
    <w:rsid w:val="1C87533D"/>
    <w:rsid w:val="1C8854E2"/>
    <w:rsid w:val="1C8B0CC4"/>
    <w:rsid w:val="1C946042"/>
    <w:rsid w:val="1C973362"/>
    <w:rsid w:val="1C9C1C3D"/>
    <w:rsid w:val="1C9D7804"/>
    <w:rsid w:val="1CA72CCC"/>
    <w:rsid w:val="1CA86F01"/>
    <w:rsid w:val="1CAA0938"/>
    <w:rsid w:val="1CAC364D"/>
    <w:rsid w:val="1CAC48C5"/>
    <w:rsid w:val="1CAF26D0"/>
    <w:rsid w:val="1CB148FF"/>
    <w:rsid w:val="1CB15744"/>
    <w:rsid w:val="1CB52689"/>
    <w:rsid w:val="1CBC1FFD"/>
    <w:rsid w:val="1CBD037E"/>
    <w:rsid w:val="1CC448CE"/>
    <w:rsid w:val="1CCB2C88"/>
    <w:rsid w:val="1CCE31C9"/>
    <w:rsid w:val="1CD46190"/>
    <w:rsid w:val="1CDC2916"/>
    <w:rsid w:val="1CDD2804"/>
    <w:rsid w:val="1CE43CA1"/>
    <w:rsid w:val="1CEC5A44"/>
    <w:rsid w:val="1CF13010"/>
    <w:rsid w:val="1CF370BF"/>
    <w:rsid w:val="1D030D3A"/>
    <w:rsid w:val="1D087F09"/>
    <w:rsid w:val="1D0C1972"/>
    <w:rsid w:val="1D0C1DDC"/>
    <w:rsid w:val="1D0D0561"/>
    <w:rsid w:val="1D132ACA"/>
    <w:rsid w:val="1D1E65B8"/>
    <w:rsid w:val="1D24539A"/>
    <w:rsid w:val="1D2B0F93"/>
    <w:rsid w:val="1D2C04D0"/>
    <w:rsid w:val="1D2E65D9"/>
    <w:rsid w:val="1D304218"/>
    <w:rsid w:val="1D315EEC"/>
    <w:rsid w:val="1D316B5C"/>
    <w:rsid w:val="1D320508"/>
    <w:rsid w:val="1D360BE2"/>
    <w:rsid w:val="1D3E50AC"/>
    <w:rsid w:val="1D434B0A"/>
    <w:rsid w:val="1D465B6C"/>
    <w:rsid w:val="1D471F2D"/>
    <w:rsid w:val="1D4A47DC"/>
    <w:rsid w:val="1D4B5D41"/>
    <w:rsid w:val="1D4E285F"/>
    <w:rsid w:val="1D4E4B98"/>
    <w:rsid w:val="1D4F7EE9"/>
    <w:rsid w:val="1D517BFD"/>
    <w:rsid w:val="1D531AF1"/>
    <w:rsid w:val="1D557042"/>
    <w:rsid w:val="1D566AE3"/>
    <w:rsid w:val="1D5848DF"/>
    <w:rsid w:val="1D5A137A"/>
    <w:rsid w:val="1D6007C1"/>
    <w:rsid w:val="1D6425BA"/>
    <w:rsid w:val="1D6A6450"/>
    <w:rsid w:val="1D6C52DC"/>
    <w:rsid w:val="1D6C751F"/>
    <w:rsid w:val="1D70796F"/>
    <w:rsid w:val="1D7917EF"/>
    <w:rsid w:val="1D7C09D6"/>
    <w:rsid w:val="1D7D4C76"/>
    <w:rsid w:val="1D7F1235"/>
    <w:rsid w:val="1D855F2F"/>
    <w:rsid w:val="1D9131C0"/>
    <w:rsid w:val="1D9259FC"/>
    <w:rsid w:val="1D932CF5"/>
    <w:rsid w:val="1D9460DE"/>
    <w:rsid w:val="1DA400B0"/>
    <w:rsid w:val="1DA84041"/>
    <w:rsid w:val="1DA93265"/>
    <w:rsid w:val="1DA96CDC"/>
    <w:rsid w:val="1DAF513F"/>
    <w:rsid w:val="1DB33C53"/>
    <w:rsid w:val="1DB447C8"/>
    <w:rsid w:val="1DB80A24"/>
    <w:rsid w:val="1DBF1E64"/>
    <w:rsid w:val="1DC1491C"/>
    <w:rsid w:val="1DC60F0D"/>
    <w:rsid w:val="1DC95D39"/>
    <w:rsid w:val="1DCC31D5"/>
    <w:rsid w:val="1DD16DAA"/>
    <w:rsid w:val="1DD60645"/>
    <w:rsid w:val="1DD95E1B"/>
    <w:rsid w:val="1DE071F3"/>
    <w:rsid w:val="1DF25E52"/>
    <w:rsid w:val="1DF62D17"/>
    <w:rsid w:val="1DF93C8F"/>
    <w:rsid w:val="1DFA6008"/>
    <w:rsid w:val="1DFF5A71"/>
    <w:rsid w:val="1E03278E"/>
    <w:rsid w:val="1E0434A1"/>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600A8"/>
    <w:rsid w:val="1E3C5518"/>
    <w:rsid w:val="1E3E45C2"/>
    <w:rsid w:val="1E3E62A6"/>
    <w:rsid w:val="1E3F5F71"/>
    <w:rsid w:val="1E4059E9"/>
    <w:rsid w:val="1E4421BA"/>
    <w:rsid w:val="1E49220A"/>
    <w:rsid w:val="1E4D6A6C"/>
    <w:rsid w:val="1E4F283D"/>
    <w:rsid w:val="1E5554D9"/>
    <w:rsid w:val="1E5D4FE3"/>
    <w:rsid w:val="1E6039E2"/>
    <w:rsid w:val="1E630C59"/>
    <w:rsid w:val="1E665C48"/>
    <w:rsid w:val="1E6900A7"/>
    <w:rsid w:val="1E6A6905"/>
    <w:rsid w:val="1E725D58"/>
    <w:rsid w:val="1E726EBB"/>
    <w:rsid w:val="1E750784"/>
    <w:rsid w:val="1E7D557D"/>
    <w:rsid w:val="1E7E4CB6"/>
    <w:rsid w:val="1E7E5286"/>
    <w:rsid w:val="1E8209D7"/>
    <w:rsid w:val="1E83199F"/>
    <w:rsid w:val="1E8A3684"/>
    <w:rsid w:val="1E8B6141"/>
    <w:rsid w:val="1E8E412E"/>
    <w:rsid w:val="1E912F39"/>
    <w:rsid w:val="1E941393"/>
    <w:rsid w:val="1E967B2C"/>
    <w:rsid w:val="1E974386"/>
    <w:rsid w:val="1E994431"/>
    <w:rsid w:val="1EA31D3F"/>
    <w:rsid w:val="1EA51FFC"/>
    <w:rsid w:val="1EA96187"/>
    <w:rsid w:val="1EAD4715"/>
    <w:rsid w:val="1EB0609A"/>
    <w:rsid w:val="1EB772BC"/>
    <w:rsid w:val="1EB85929"/>
    <w:rsid w:val="1EBF4CD5"/>
    <w:rsid w:val="1ECE1B03"/>
    <w:rsid w:val="1ECE723E"/>
    <w:rsid w:val="1ED47EAE"/>
    <w:rsid w:val="1ED55822"/>
    <w:rsid w:val="1EE82B1F"/>
    <w:rsid w:val="1EE83BBB"/>
    <w:rsid w:val="1EEA0B27"/>
    <w:rsid w:val="1EEC1AE0"/>
    <w:rsid w:val="1EEC3E9A"/>
    <w:rsid w:val="1EF1666E"/>
    <w:rsid w:val="1EF47C22"/>
    <w:rsid w:val="1EFB26CD"/>
    <w:rsid w:val="1EFB41E9"/>
    <w:rsid w:val="1EFD50BF"/>
    <w:rsid w:val="1F030A54"/>
    <w:rsid w:val="1F0A6660"/>
    <w:rsid w:val="1F113D7D"/>
    <w:rsid w:val="1F1A0620"/>
    <w:rsid w:val="1F1B3A11"/>
    <w:rsid w:val="1F2D7DE6"/>
    <w:rsid w:val="1F2E587C"/>
    <w:rsid w:val="1F3965C5"/>
    <w:rsid w:val="1F3F7CB8"/>
    <w:rsid w:val="1F436A7F"/>
    <w:rsid w:val="1F4377ED"/>
    <w:rsid w:val="1F4446D7"/>
    <w:rsid w:val="1F454DA9"/>
    <w:rsid w:val="1F477D89"/>
    <w:rsid w:val="1F487569"/>
    <w:rsid w:val="1F4C2218"/>
    <w:rsid w:val="1F504A65"/>
    <w:rsid w:val="1F507664"/>
    <w:rsid w:val="1F52777A"/>
    <w:rsid w:val="1F544B9B"/>
    <w:rsid w:val="1F596D21"/>
    <w:rsid w:val="1F5E5154"/>
    <w:rsid w:val="1F6037D1"/>
    <w:rsid w:val="1F60519C"/>
    <w:rsid w:val="1F61588F"/>
    <w:rsid w:val="1F632E27"/>
    <w:rsid w:val="1F637F5A"/>
    <w:rsid w:val="1F6C419C"/>
    <w:rsid w:val="1F6D5577"/>
    <w:rsid w:val="1F6F4D2C"/>
    <w:rsid w:val="1F7232F8"/>
    <w:rsid w:val="1F764C52"/>
    <w:rsid w:val="1F7C64ED"/>
    <w:rsid w:val="1F802382"/>
    <w:rsid w:val="1F833875"/>
    <w:rsid w:val="1F875566"/>
    <w:rsid w:val="1F9A7DD3"/>
    <w:rsid w:val="1FA35CF7"/>
    <w:rsid w:val="1FAA54F7"/>
    <w:rsid w:val="1FB234B9"/>
    <w:rsid w:val="1FB966AC"/>
    <w:rsid w:val="1FCD474B"/>
    <w:rsid w:val="1FD07418"/>
    <w:rsid w:val="1FD840A8"/>
    <w:rsid w:val="1FE63835"/>
    <w:rsid w:val="1FE91010"/>
    <w:rsid w:val="1FEA7C4D"/>
    <w:rsid w:val="1FED0EE5"/>
    <w:rsid w:val="1FED1708"/>
    <w:rsid w:val="1FED3BB1"/>
    <w:rsid w:val="1FF00B32"/>
    <w:rsid w:val="1FF4310A"/>
    <w:rsid w:val="1FF70657"/>
    <w:rsid w:val="20015673"/>
    <w:rsid w:val="20072690"/>
    <w:rsid w:val="20074038"/>
    <w:rsid w:val="200E01A2"/>
    <w:rsid w:val="200E03D3"/>
    <w:rsid w:val="200F45A3"/>
    <w:rsid w:val="201629C6"/>
    <w:rsid w:val="20173126"/>
    <w:rsid w:val="202201AB"/>
    <w:rsid w:val="20256BF3"/>
    <w:rsid w:val="202904CB"/>
    <w:rsid w:val="202A66BB"/>
    <w:rsid w:val="202E1138"/>
    <w:rsid w:val="202E7722"/>
    <w:rsid w:val="20325E0C"/>
    <w:rsid w:val="203971E9"/>
    <w:rsid w:val="203F1315"/>
    <w:rsid w:val="204B6316"/>
    <w:rsid w:val="204C7C1A"/>
    <w:rsid w:val="204D6F97"/>
    <w:rsid w:val="20507F06"/>
    <w:rsid w:val="20594BEA"/>
    <w:rsid w:val="20596EAE"/>
    <w:rsid w:val="205A6767"/>
    <w:rsid w:val="205C19D4"/>
    <w:rsid w:val="205D4887"/>
    <w:rsid w:val="20611AF5"/>
    <w:rsid w:val="20636415"/>
    <w:rsid w:val="207A7253"/>
    <w:rsid w:val="207D2005"/>
    <w:rsid w:val="208916D3"/>
    <w:rsid w:val="208C58CE"/>
    <w:rsid w:val="208E570E"/>
    <w:rsid w:val="2092239D"/>
    <w:rsid w:val="209A2749"/>
    <w:rsid w:val="209C395F"/>
    <w:rsid w:val="209C3EAA"/>
    <w:rsid w:val="209F6049"/>
    <w:rsid w:val="20A12AB5"/>
    <w:rsid w:val="20AD27CE"/>
    <w:rsid w:val="20AE3912"/>
    <w:rsid w:val="20B45672"/>
    <w:rsid w:val="20B5033C"/>
    <w:rsid w:val="20B863FE"/>
    <w:rsid w:val="20BB4E88"/>
    <w:rsid w:val="20BB5F07"/>
    <w:rsid w:val="20C03C60"/>
    <w:rsid w:val="20C215F3"/>
    <w:rsid w:val="20C976CD"/>
    <w:rsid w:val="20CA278B"/>
    <w:rsid w:val="20D50E20"/>
    <w:rsid w:val="20DB4340"/>
    <w:rsid w:val="20EB2066"/>
    <w:rsid w:val="20ED0892"/>
    <w:rsid w:val="20EF51C8"/>
    <w:rsid w:val="20F13F32"/>
    <w:rsid w:val="20F453F7"/>
    <w:rsid w:val="20F54434"/>
    <w:rsid w:val="20F627FE"/>
    <w:rsid w:val="20F81429"/>
    <w:rsid w:val="20FE48A8"/>
    <w:rsid w:val="20FE4BBD"/>
    <w:rsid w:val="21003A34"/>
    <w:rsid w:val="2103608A"/>
    <w:rsid w:val="21062211"/>
    <w:rsid w:val="210F68A1"/>
    <w:rsid w:val="21156B41"/>
    <w:rsid w:val="211D790C"/>
    <w:rsid w:val="2120090B"/>
    <w:rsid w:val="212815C7"/>
    <w:rsid w:val="212D0011"/>
    <w:rsid w:val="213542E9"/>
    <w:rsid w:val="213B5D42"/>
    <w:rsid w:val="213D76B7"/>
    <w:rsid w:val="214114FB"/>
    <w:rsid w:val="2143203B"/>
    <w:rsid w:val="2143692E"/>
    <w:rsid w:val="21452AE2"/>
    <w:rsid w:val="2148417B"/>
    <w:rsid w:val="214A277A"/>
    <w:rsid w:val="214E5B11"/>
    <w:rsid w:val="21521A6E"/>
    <w:rsid w:val="21553ADF"/>
    <w:rsid w:val="21580349"/>
    <w:rsid w:val="215F24F2"/>
    <w:rsid w:val="215F56B2"/>
    <w:rsid w:val="216C27BE"/>
    <w:rsid w:val="216C6B87"/>
    <w:rsid w:val="2175003E"/>
    <w:rsid w:val="2175149D"/>
    <w:rsid w:val="217A71B3"/>
    <w:rsid w:val="21830FF3"/>
    <w:rsid w:val="218414ED"/>
    <w:rsid w:val="21893D10"/>
    <w:rsid w:val="218F158A"/>
    <w:rsid w:val="219354AA"/>
    <w:rsid w:val="21953839"/>
    <w:rsid w:val="2196788C"/>
    <w:rsid w:val="219B271D"/>
    <w:rsid w:val="219E3E3D"/>
    <w:rsid w:val="219F16C7"/>
    <w:rsid w:val="219F606C"/>
    <w:rsid w:val="21A96958"/>
    <w:rsid w:val="21AB075D"/>
    <w:rsid w:val="21AC0E6A"/>
    <w:rsid w:val="21AF17F1"/>
    <w:rsid w:val="21B34081"/>
    <w:rsid w:val="21B76CF4"/>
    <w:rsid w:val="21BC401D"/>
    <w:rsid w:val="21BF1C5A"/>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20E6EFF"/>
    <w:rsid w:val="2211114D"/>
    <w:rsid w:val="221500FE"/>
    <w:rsid w:val="22160E61"/>
    <w:rsid w:val="22170083"/>
    <w:rsid w:val="221924B2"/>
    <w:rsid w:val="221E4044"/>
    <w:rsid w:val="222E4B36"/>
    <w:rsid w:val="222F05E6"/>
    <w:rsid w:val="22335E59"/>
    <w:rsid w:val="2238124D"/>
    <w:rsid w:val="2241347D"/>
    <w:rsid w:val="22447536"/>
    <w:rsid w:val="224744C4"/>
    <w:rsid w:val="224B0DB4"/>
    <w:rsid w:val="225102A2"/>
    <w:rsid w:val="22550A45"/>
    <w:rsid w:val="22583396"/>
    <w:rsid w:val="22633C26"/>
    <w:rsid w:val="22663911"/>
    <w:rsid w:val="226A1DE5"/>
    <w:rsid w:val="226D0C21"/>
    <w:rsid w:val="226F2BB2"/>
    <w:rsid w:val="22721973"/>
    <w:rsid w:val="22721E20"/>
    <w:rsid w:val="22796A25"/>
    <w:rsid w:val="22882272"/>
    <w:rsid w:val="229F5B62"/>
    <w:rsid w:val="22A470B5"/>
    <w:rsid w:val="22A60C83"/>
    <w:rsid w:val="22B80B17"/>
    <w:rsid w:val="22B90065"/>
    <w:rsid w:val="22BB51F8"/>
    <w:rsid w:val="22C02C2F"/>
    <w:rsid w:val="22C03051"/>
    <w:rsid w:val="22C32DD8"/>
    <w:rsid w:val="22C56511"/>
    <w:rsid w:val="22C715DD"/>
    <w:rsid w:val="22CC1BC1"/>
    <w:rsid w:val="22CF79CB"/>
    <w:rsid w:val="22D030BB"/>
    <w:rsid w:val="22D25F3B"/>
    <w:rsid w:val="22D6669B"/>
    <w:rsid w:val="22DC4F9E"/>
    <w:rsid w:val="22DE51F5"/>
    <w:rsid w:val="22E047A1"/>
    <w:rsid w:val="22E36089"/>
    <w:rsid w:val="22E8566B"/>
    <w:rsid w:val="22EA6268"/>
    <w:rsid w:val="22EA7FB3"/>
    <w:rsid w:val="22ED1151"/>
    <w:rsid w:val="22EF3AA1"/>
    <w:rsid w:val="22F0339E"/>
    <w:rsid w:val="22F260B3"/>
    <w:rsid w:val="23014B3D"/>
    <w:rsid w:val="23042807"/>
    <w:rsid w:val="23075061"/>
    <w:rsid w:val="230A64F4"/>
    <w:rsid w:val="2314181E"/>
    <w:rsid w:val="2317727F"/>
    <w:rsid w:val="231B2D00"/>
    <w:rsid w:val="232020A5"/>
    <w:rsid w:val="23207492"/>
    <w:rsid w:val="23247DA8"/>
    <w:rsid w:val="23263DF4"/>
    <w:rsid w:val="232A727C"/>
    <w:rsid w:val="232C192C"/>
    <w:rsid w:val="233072E9"/>
    <w:rsid w:val="23312C2E"/>
    <w:rsid w:val="23341961"/>
    <w:rsid w:val="233D00E7"/>
    <w:rsid w:val="233F4DCF"/>
    <w:rsid w:val="23434E07"/>
    <w:rsid w:val="23451D8D"/>
    <w:rsid w:val="23485BD1"/>
    <w:rsid w:val="23510955"/>
    <w:rsid w:val="23550E3B"/>
    <w:rsid w:val="2358023D"/>
    <w:rsid w:val="235B5D92"/>
    <w:rsid w:val="235F75E7"/>
    <w:rsid w:val="23607971"/>
    <w:rsid w:val="2361058D"/>
    <w:rsid w:val="23675BCA"/>
    <w:rsid w:val="23727A3F"/>
    <w:rsid w:val="237A6D5C"/>
    <w:rsid w:val="237C5EFB"/>
    <w:rsid w:val="237F1315"/>
    <w:rsid w:val="237F27A7"/>
    <w:rsid w:val="23837756"/>
    <w:rsid w:val="238D0AEC"/>
    <w:rsid w:val="238F1F09"/>
    <w:rsid w:val="239051D0"/>
    <w:rsid w:val="239405B7"/>
    <w:rsid w:val="23996EAA"/>
    <w:rsid w:val="239D4430"/>
    <w:rsid w:val="239F25A7"/>
    <w:rsid w:val="23A04EAC"/>
    <w:rsid w:val="23A50DD4"/>
    <w:rsid w:val="23A63296"/>
    <w:rsid w:val="23A856CF"/>
    <w:rsid w:val="23A91586"/>
    <w:rsid w:val="23A978AC"/>
    <w:rsid w:val="23AA4313"/>
    <w:rsid w:val="23AB04CC"/>
    <w:rsid w:val="23AB0E53"/>
    <w:rsid w:val="23AF1651"/>
    <w:rsid w:val="23AF45AC"/>
    <w:rsid w:val="23BC401C"/>
    <w:rsid w:val="23C03042"/>
    <w:rsid w:val="23C11A7B"/>
    <w:rsid w:val="23C228CA"/>
    <w:rsid w:val="23C47EE0"/>
    <w:rsid w:val="23C97F42"/>
    <w:rsid w:val="23CB2FC5"/>
    <w:rsid w:val="23D07021"/>
    <w:rsid w:val="23DA4E5D"/>
    <w:rsid w:val="23DC78BC"/>
    <w:rsid w:val="23E64F34"/>
    <w:rsid w:val="23E75469"/>
    <w:rsid w:val="23E9433B"/>
    <w:rsid w:val="23EC2899"/>
    <w:rsid w:val="23EE1A0B"/>
    <w:rsid w:val="23EE32CE"/>
    <w:rsid w:val="23F33C73"/>
    <w:rsid w:val="23F650B1"/>
    <w:rsid w:val="240050CB"/>
    <w:rsid w:val="24086D79"/>
    <w:rsid w:val="240F66A9"/>
    <w:rsid w:val="24107D2B"/>
    <w:rsid w:val="241157A7"/>
    <w:rsid w:val="24191D8F"/>
    <w:rsid w:val="241F1881"/>
    <w:rsid w:val="242148AF"/>
    <w:rsid w:val="243D017A"/>
    <w:rsid w:val="24441874"/>
    <w:rsid w:val="24444FD4"/>
    <w:rsid w:val="24464871"/>
    <w:rsid w:val="244A34E7"/>
    <w:rsid w:val="245D17E8"/>
    <w:rsid w:val="24696713"/>
    <w:rsid w:val="246F7D44"/>
    <w:rsid w:val="24706349"/>
    <w:rsid w:val="24711307"/>
    <w:rsid w:val="24754CB4"/>
    <w:rsid w:val="247769A4"/>
    <w:rsid w:val="24784120"/>
    <w:rsid w:val="247A0B6D"/>
    <w:rsid w:val="24821C44"/>
    <w:rsid w:val="24822A2F"/>
    <w:rsid w:val="248A1D6B"/>
    <w:rsid w:val="248A2891"/>
    <w:rsid w:val="248B587E"/>
    <w:rsid w:val="248D1D37"/>
    <w:rsid w:val="24962F88"/>
    <w:rsid w:val="24965CCD"/>
    <w:rsid w:val="24975BE5"/>
    <w:rsid w:val="24992F68"/>
    <w:rsid w:val="249D6F0E"/>
    <w:rsid w:val="249F4CC6"/>
    <w:rsid w:val="24A03D43"/>
    <w:rsid w:val="24AB13AF"/>
    <w:rsid w:val="24AB6028"/>
    <w:rsid w:val="24B10DC1"/>
    <w:rsid w:val="24B22A0D"/>
    <w:rsid w:val="24B331B5"/>
    <w:rsid w:val="24B37F87"/>
    <w:rsid w:val="24B94F60"/>
    <w:rsid w:val="24BE00A1"/>
    <w:rsid w:val="24C80E72"/>
    <w:rsid w:val="24D264D0"/>
    <w:rsid w:val="24D8775D"/>
    <w:rsid w:val="24DC520B"/>
    <w:rsid w:val="24DE25AB"/>
    <w:rsid w:val="24E5269B"/>
    <w:rsid w:val="24EE263C"/>
    <w:rsid w:val="24EF13F1"/>
    <w:rsid w:val="24F978B1"/>
    <w:rsid w:val="24FA10BC"/>
    <w:rsid w:val="24FC5ED3"/>
    <w:rsid w:val="24FE3045"/>
    <w:rsid w:val="250333BB"/>
    <w:rsid w:val="250907A3"/>
    <w:rsid w:val="250D00F8"/>
    <w:rsid w:val="250F4D4B"/>
    <w:rsid w:val="251B6D90"/>
    <w:rsid w:val="251E725C"/>
    <w:rsid w:val="25261539"/>
    <w:rsid w:val="25285778"/>
    <w:rsid w:val="252B3115"/>
    <w:rsid w:val="252E0B34"/>
    <w:rsid w:val="253009E7"/>
    <w:rsid w:val="25314B2C"/>
    <w:rsid w:val="253709F7"/>
    <w:rsid w:val="253D75BE"/>
    <w:rsid w:val="253E1721"/>
    <w:rsid w:val="254106FC"/>
    <w:rsid w:val="25431853"/>
    <w:rsid w:val="254546F8"/>
    <w:rsid w:val="254876B3"/>
    <w:rsid w:val="255513D2"/>
    <w:rsid w:val="255A50C8"/>
    <w:rsid w:val="255B49B3"/>
    <w:rsid w:val="255C1932"/>
    <w:rsid w:val="255E294F"/>
    <w:rsid w:val="25605508"/>
    <w:rsid w:val="25692DFE"/>
    <w:rsid w:val="256D6BF2"/>
    <w:rsid w:val="257803EE"/>
    <w:rsid w:val="257D18E3"/>
    <w:rsid w:val="258251CA"/>
    <w:rsid w:val="25874CB7"/>
    <w:rsid w:val="258A7CED"/>
    <w:rsid w:val="258C615A"/>
    <w:rsid w:val="259431DD"/>
    <w:rsid w:val="25956522"/>
    <w:rsid w:val="25962013"/>
    <w:rsid w:val="25962066"/>
    <w:rsid w:val="25976F1C"/>
    <w:rsid w:val="259774BC"/>
    <w:rsid w:val="25995069"/>
    <w:rsid w:val="259A58F5"/>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B037B"/>
    <w:rsid w:val="25DE7808"/>
    <w:rsid w:val="25E327EF"/>
    <w:rsid w:val="25E62027"/>
    <w:rsid w:val="25E6527D"/>
    <w:rsid w:val="25EE1BD6"/>
    <w:rsid w:val="25F01888"/>
    <w:rsid w:val="25F67CD3"/>
    <w:rsid w:val="26040C06"/>
    <w:rsid w:val="260D34D1"/>
    <w:rsid w:val="26197FFF"/>
    <w:rsid w:val="261B5B78"/>
    <w:rsid w:val="261B6EC1"/>
    <w:rsid w:val="262B57F5"/>
    <w:rsid w:val="262D5251"/>
    <w:rsid w:val="26316C79"/>
    <w:rsid w:val="26321304"/>
    <w:rsid w:val="2633043C"/>
    <w:rsid w:val="26340AC3"/>
    <w:rsid w:val="264A3E95"/>
    <w:rsid w:val="264B1ACA"/>
    <w:rsid w:val="2651747C"/>
    <w:rsid w:val="26564BED"/>
    <w:rsid w:val="2656623A"/>
    <w:rsid w:val="2659575B"/>
    <w:rsid w:val="265A2793"/>
    <w:rsid w:val="2663123F"/>
    <w:rsid w:val="266339E8"/>
    <w:rsid w:val="266565C7"/>
    <w:rsid w:val="26686CC3"/>
    <w:rsid w:val="266D7FD5"/>
    <w:rsid w:val="26725883"/>
    <w:rsid w:val="26737526"/>
    <w:rsid w:val="267B6EC2"/>
    <w:rsid w:val="26872E00"/>
    <w:rsid w:val="268A2240"/>
    <w:rsid w:val="268E0894"/>
    <w:rsid w:val="26916DB8"/>
    <w:rsid w:val="269837EF"/>
    <w:rsid w:val="269D560D"/>
    <w:rsid w:val="26A527E1"/>
    <w:rsid w:val="26A84125"/>
    <w:rsid w:val="26AA70AB"/>
    <w:rsid w:val="26AF7EB1"/>
    <w:rsid w:val="26B8558F"/>
    <w:rsid w:val="26C03942"/>
    <w:rsid w:val="26C518B8"/>
    <w:rsid w:val="26C5793A"/>
    <w:rsid w:val="26C95C2B"/>
    <w:rsid w:val="26CC5F73"/>
    <w:rsid w:val="26CF27C0"/>
    <w:rsid w:val="26CF63D9"/>
    <w:rsid w:val="26D07CC0"/>
    <w:rsid w:val="26D62980"/>
    <w:rsid w:val="26D82E82"/>
    <w:rsid w:val="26D9017F"/>
    <w:rsid w:val="26E06556"/>
    <w:rsid w:val="26E45D21"/>
    <w:rsid w:val="26F0116E"/>
    <w:rsid w:val="26F104CD"/>
    <w:rsid w:val="26FE5EF3"/>
    <w:rsid w:val="27007DB1"/>
    <w:rsid w:val="27023FD8"/>
    <w:rsid w:val="270268FC"/>
    <w:rsid w:val="270A184E"/>
    <w:rsid w:val="270B3BA8"/>
    <w:rsid w:val="27115F5E"/>
    <w:rsid w:val="271438F4"/>
    <w:rsid w:val="27146B11"/>
    <w:rsid w:val="27181BBE"/>
    <w:rsid w:val="271C1F3E"/>
    <w:rsid w:val="272201E2"/>
    <w:rsid w:val="2726557A"/>
    <w:rsid w:val="273067C6"/>
    <w:rsid w:val="27321F5C"/>
    <w:rsid w:val="273E15AB"/>
    <w:rsid w:val="274159F7"/>
    <w:rsid w:val="274507A3"/>
    <w:rsid w:val="27470345"/>
    <w:rsid w:val="27492EA8"/>
    <w:rsid w:val="274B09CE"/>
    <w:rsid w:val="275269EE"/>
    <w:rsid w:val="27576E44"/>
    <w:rsid w:val="276010D4"/>
    <w:rsid w:val="27614F78"/>
    <w:rsid w:val="27636FAC"/>
    <w:rsid w:val="27653B8D"/>
    <w:rsid w:val="276B0663"/>
    <w:rsid w:val="276C47FF"/>
    <w:rsid w:val="277605D3"/>
    <w:rsid w:val="277973C8"/>
    <w:rsid w:val="277B5ECB"/>
    <w:rsid w:val="27880564"/>
    <w:rsid w:val="27883D7D"/>
    <w:rsid w:val="278C4BFF"/>
    <w:rsid w:val="278E5245"/>
    <w:rsid w:val="279025EE"/>
    <w:rsid w:val="27924A6D"/>
    <w:rsid w:val="27991CF6"/>
    <w:rsid w:val="279E3CC1"/>
    <w:rsid w:val="27A0011A"/>
    <w:rsid w:val="27A45A7E"/>
    <w:rsid w:val="27AA4362"/>
    <w:rsid w:val="27AA4C8D"/>
    <w:rsid w:val="27AF12EF"/>
    <w:rsid w:val="27B47525"/>
    <w:rsid w:val="27BE4CB5"/>
    <w:rsid w:val="27BF2FD9"/>
    <w:rsid w:val="27BF67BA"/>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21005"/>
    <w:rsid w:val="280E125B"/>
    <w:rsid w:val="280F0B82"/>
    <w:rsid w:val="28125E32"/>
    <w:rsid w:val="2814140F"/>
    <w:rsid w:val="281B518B"/>
    <w:rsid w:val="28214635"/>
    <w:rsid w:val="28266F6A"/>
    <w:rsid w:val="282928B7"/>
    <w:rsid w:val="28296666"/>
    <w:rsid w:val="283257B8"/>
    <w:rsid w:val="28336351"/>
    <w:rsid w:val="283A2E58"/>
    <w:rsid w:val="28410CFF"/>
    <w:rsid w:val="284154C8"/>
    <w:rsid w:val="284773A2"/>
    <w:rsid w:val="284D26F7"/>
    <w:rsid w:val="284D37AD"/>
    <w:rsid w:val="28532EFE"/>
    <w:rsid w:val="28586B9B"/>
    <w:rsid w:val="285C147D"/>
    <w:rsid w:val="285D6C2F"/>
    <w:rsid w:val="28607CE1"/>
    <w:rsid w:val="28622E06"/>
    <w:rsid w:val="286606B2"/>
    <w:rsid w:val="286C46A8"/>
    <w:rsid w:val="286F63D7"/>
    <w:rsid w:val="28760303"/>
    <w:rsid w:val="287B4553"/>
    <w:rsid w:val="28800158"/>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59E6"/>
    <w:rsid w:val="28C0115F"/>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A1728"/>
    <w:rsid w:val="28FB61AA"/>
    <w:rsid w:val="28FC2E4B"/>
    <w:rsid w:val="29046B1A"/>
    <w:rsid w:val="29047F8B"/>
    <w:rsid w:val="29070F98"/>
    <w:rsid w:val="29095C32"/>
    <w:rsid w:val="2911001D"/>
    <w:rsid w:val="291671BE"/>
    <w:rsid w:val="291A2BA6"/>
    <w:rsid w:val="291E162B"/>
    <w:rsid w:val="29294232"/>
    <w:rsid w:val="292C346D"/>
    <w:rsid w:val="292E488D"/>
    <w:rsid w:val="2932177F"/>
    <w:rsid w:val="29362D60"/>
    <w:rsid w:val="293B4237"/>
    <w:rsid w:val="293B6623"/>
    <w:rsid w:val="293C4A53"/>
    <w:rsid w:val="294438A1"/>
    <w:rsid w:val="29473510"/>
    <w:rsid w:val="29473AA4"/>
    <w:rsid w:val="294C3727"/>
    <w:rsid w:val="294F67CF"/>
    <w:rsid w:val="295072ED"/>
    <w:rsid w:val="29516A9C"/>
    <w:rsid w:val="295439EA"/>
    <w:rsid w:val="29577D0C"/>
    <w:rsid w:val="29583C31"/>
    <w:rsid w:val="295C041A"/>
    <w:rsid w:val="2961437A"/>
    <w:rsid w:val="29650515"/>
    <w:rsid w:val="296538B9"/>
    <w:rsid w:val="296A0F8E"/>
    <w:rsid w:val="296F770E"/>
    <w:rsid w:val="297077EA"/>
    <w:rsid w:val="2972757D"/>
    <w:rsid w:val="29752514"/>
    <w:rsid w:val="2978500B"/>
    <w:rsid w:val="29797898"/>
    <w:rsid w:val="297E42BA"/>
    <w:rsid w:val="298201B8"/>
    <w:rsid w:val="298874A4"/>
    <w:rsid w:val="298B4D7C"/>
    <w:rsid w:val="2994256E"/>
    <w:rsid w:val="299B07C3"/>
    <w:rsid w:val="29A54BB2"/>
    <w:rsid w:val="29A57939"/>
    <w:rsid w:val="29A646F0"/>
    <w:rsid w:val="29AB7532"/>
    <w:rsid w:val="29AC64D3"/>
    <w:rsid w:val="29B508BB"/>
    <w:rsid w:val="29B772EE"/>
    <w:rsid w:val="29B92117"/>
    <w:rsid w:val="29BD4006"/>
    <w:rsid w:val="29C63D02"/>
    <w:rsid w:val="29C71E69"/>
    <w:rsid w:val="29CA48E3"/>
    <w:rsid w:val="29CB4F0A"/>
    <w:rsid w:val="29DD584D"/>
    <w:rsid w:val="29DF5F13"/>
    <w:rsid w:val="29E559B0"/>
    <w:rsid w:val="29E705C4"/>
    <w:rsid w:val="29E95E36"/>
    <w:rsid w:val="29EC7DCB"/>
    <w:rsid w:val="29F55680"/>
    <w:rsid w:val="29F6357B"/>
    <w:rsid w:val="29F64D54"/>
    <w:rsid w:val="2A0011E1"/>
    <w:rsid w:val="2A056239"/>
    <w:rsid w:val="2A0D3CE8"/>
    <w:rsid w:val="2A11757B"/>
    <w:rsid w:val="2A127934"/>
    <w:rsid w:val="2A173EF4"/>
    <w:rsid w:val="2A1B7318"/>
    <w:rsid w:val="2A361CB2"/>
    <w:rsid w:val="2A36594F"/>
    <w:rsid w:val="2A3B3E69"/>
    <w:rsid w:val="2A3C44AE"/>
    <w:rsid w:val="2A3F15E1"/>
    <w:rsid w:val="2A451545"/>
    <w:rsid w:val="2A467378"/>
    <w:rsid w:val="2A4B11DF"/>
    <w:rsid w:val="2A4F54C7"/>
    <w:rsid w:val="2A6700F5"/>
    <w:rsid w:val="2A6E2A78"/>
    <w:rsid w:val="2A737DA4"/>
    <w:rsid w:val="2A7C3E7B"/>
    <w:rsid w:val="2A7D56C7"/>
    <w:rsid w:val="2A800ECA"/>
    <w:rsid w:val="2A8050E9"/>
    <w:rsid w:val="2A805538"/>
    <w:rsid w:val="2A81027F"/>
    <w:rsid w:val="2A8E4066"/>
    <w:rsid w:val="2A917182"/>
    <w:rsid w:val="2A920759"/>
    <w:rsid w:val="2A974BCB"/>
    <w:rsid w:val="2A9B6404"/>
    <w:rsid w:val="2A9C49E4"/>
    <w:rsid w:val="2A9E2784"/>
    <w:rsid w:val="2AA73DA7"/>
    <w:rsid w:val="2AB06AEF"/>
    <w:rsid w:val="2AB90F00"/>
    <w:rsid w:val="2ABB429B"/>
    <w:rsid w:val="2AC11D38"/>
    <w:rsid w:val="2AC175B9"/>
    <w:rsid w:val="2AC31C45"/>
    <w:rsid w:val="2AC64A5F"/>
    <w:rsid w:val="2AC9741F"/>
    <w:rsid w:val="2ADA1FD1"/>
    <w:rsid w:val="2AE020A3"/>
    <w:rsid w:val="2AEC5EB6"/>
    <w:rsid w:val="2AF012D3"/>
    <w:rsid w:val="2AFA5225"/>
    <w:rsid w:val="2B056378"/>
    <w:rsid w:val="2B0758FE"/>
    <w:rsid w:val="2B08119A"/>
    <w:rsid w:val="2B085178"/>
    <w:rsid w:val="2B090250"/>
    <w:rsid w:val="2B0B1C38"/>
    <w:rsid w:val="2B1F35A9"/>
    <w:rsid w:val="2B200A00"/>
    <w:rsid w:val="2B227650"/>
    <w:rsid w:val="2B236535"/>
    <w:rsid w:val="2B287EB6"/>
    <w:rsid w:val="2B2C0F2C"/>
    <w:rsid w:val="2B2C22C2"/>
    <w:rsid w:val="2B2D65DC"/>
    <w:rsid w:val="2B2E5E93"/>
    <w:rsid w:val="2B2E7DBC"/>
    <w:rsid w:val="2B302D1A"/>
    <w:rsid w:val="2B315CB1"/>
    <w:rsid w:val="2B321E0D"/>
    <w:rsid w:val="2B400B63"/>
    <w:rsid w:val="2B416705"/>
    <w:rsid w:val="2B4564CE"/>
    <w:rsid w:val="2B662D8A"/>
    <w:rsid w:val="2B683E0A"/>
    <w:rsid w:val="2B696B3A"/>
    <w:rsid w:val="2B6A480A"/>
    <w:rsid w:val="2B730BFC"/>
    <w:rsid w:val="2B754A48"/>
    <w:rsid w:val="2B77462E"/>
    <w:rsid w:val="2B79314A"/>
    <w:rsid w:val="2B7B7016"/>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74F47"/>
    <w:rsid w:val="2BBD5A31"/>
    <w:rsid w:val="2BC02CC7"/>
    <w:rsid w:val="2BC62E2C"/>
    <w:rsid w:val="2BC636A5"/>
    <w:rsid w:val="2BCA539C"/>
    <w:rsid w:val="2BD035A4"/>
    <w:rsid w:val="2BD15CCA"/>
    <w:rsid w:val="2BD3485D"/>
    <w:rsid w:val="2BD70D04"/>
    <w:rsid w:val="2BDD0A0D"/>
    <w:rsid w:val="2BEA572B"/>
    <w:rsid w:val="2BEF1332"/>
    <w:rsid w:val="2BF37482"/>
    <w:rsid w:val="2BFD1C9F"/>
    <w:rsid w:val="2C014C9D"/>
    <w:rsid w:val="2C04740C"/>
    <w:rsid w:val="2C0504F8"/>
    <w:rsid w:val="2C0577B1"/>
    <w:rsid w:val="2C065B95"/>
    <w:rsid w:val="2C066957"/>
    <w:rsid w:val="2C087521"/>
    <w:rsid w:val="2C1A363B"/>
    <w:rsid w:val="2C1E5A47"/>
    <w:rsid w:val="2C255573"/>
    <w:rsid w:val="2C277821"/>
    <w:rsid w:val="2C296900"/>
    <w:rsid w:val="2C2E04EC"/>
    <w:rsid w:val="2C311769"/>
    <w:rsid w:val="2C3646C1"/>
    <w:rsid w:val="2C3A1A27"/>
    <w:rsid w:val="2C433E00"/>
    <w:rsid w:val="2C436D28"/>
    <w:rsid w:val="2C496564"/>
    <w:rsid w:val="2C4A654B"/>
    <w:rsid w:val="2C4D619A"/>
    <w:rsid w:val="2C501603"/>
    <w:rsid w:val="2C530598"/>
    <w:rsid w:val="2C56735D"/>
    <w:rsid w:val="2C5B1458"/>
    <w:rsid w:val="2C5F3E2E"/>
    <w:rsid w:val="2C617C53"/>
    <w:rsid w:val="2C624DD3"/>
    <w:rsid w:val="2C64282F"/>
    <w:rsid w:val="2C667518"/>
    <w:rsid w:val="2C682011"/>
    <w:rsid w:val="2C746FA5"/>
    <w:rsid w:val="2C7631D7"/>
    <w:rsid w:val="2C790296"/>
    <w:rsid w:val="2C7B4B5D"/>
    <w:rsid w:val="2C7E7AD5"/>
    <w:rsid w:val="2C8109DB"/>
    <w:rsid w:val="2C813C5A"/>
    <w:rsid w:val="2C816FF8"/>
    <w:rsid w:val="2C8928F0"/>
    <w:rsid w:val="2C8C31C6"/>
    <w:rsid w:val="2C923F36"/>
    <w:rsid w:val="2C93579A"/>
    <w:rsid w:val="2C961AF8"/>
    <w:rsid w:val="2C9756BF"/>
    <w:rsid w:val="2C9B3ED5"/>
    <w:rsid w:val="2C9E09D2"/>
    <w:rsid w:val="2C9E6F2B"/>
    <w:rsid w:val="2CA867F5"/>
    <w:rsid w:val="2CAD5B03"/>
    <w:rsid w:val="2CAE3B13"/>
    <w:rsid w:val="2CAF788B"/>
    <w:rsid w:val="2CC149EF"/>
    <w:rsid w:val="2CC55B69"/>
    <w:rsid w:val="2CC708B0"/>
    <w:rsid w:val="2CC75A03"/>
    <w:rsid w:val="2CCB0B34"/>
    <w:rsid w:val="2CCC3598"/>
    <w:rsid w:val="2CCF654A"/>
    <w:rsid w:val="2CD37602"/>
    <w:rsid w:val="2CD4654A"/>
    <w:rsid w:val="2CE803D3"/>
    <w:rsid w:val="2CEE15E1"/>
    <w:rsid w:val="2CF06A3C"/>
    <w:rsid w:val="2CF238F5"/>
    <w:rsid w:val="2CF26F5B"/>
    <w:rsid w:val="2CFF086A"/>
    <w:rsid w:val="2D013861"/>
    <w:rsid w:val="2D064B26"/>
    <w:rsid w:val="2D086932"/>
    <w:rsid w:val="2D104632"/>
    <w:rsid w:val="2D2A3650"/>
    <w:rsid w:val="2D3072FE"/>
    <w:rsid w:val="2D31028B"/>
    <w:rsid w:val="2D356F9E"/>
    <w:rsid w:val="2D3C59C4"/>
    <w:rsid w:val="2D416432"/>
    <w:rsid w:val="2D445E5E"/>
    <w:rsid w:val="2D4537ED"/>
    <w:rsid w:val="2D4742A1"/>
    <w:rsid w:val="2D487A88"/>
    <w:rsid w:val="2D596A94"/>
    <w:rsid w:val="2D611688"/>
    <w:rsid w:val="2D697719"/>
    <w:rsid w:val="2D6C388D"/>
    <w:rsid w:val="2D6F45D1"/>
    <w:rsid w:val="2D716D64"/>
    <w:rsid w:val="2D774FFB"/>
    <w:rsid w:val="2D787531"/>
    <w:rsid w:val="2D797FB2"/>
    <w:rsid w:val="2D8679AE"/>
    <w:rsid w:val="2D974D23"/>
    <w:rsid w:val="2D9B3D20"/>
    <w:rsid w:val="2D9D5926"/>
    <w:rsid w:val="2DA25C72"/>
    <w:rsid w:val="2DA62658"/>
    <w:rsid w:val="2DAD0982"/>
    <w:rsid w:val="2DAF5D1C"/>
    <w:rsid w:val="2DB10A22"/>
    <w:rsid w:val="2DB222A2"/>
    <w:rsid w:val="2DB46B3D"/>
    <w:rsid w:val="2DB52669"/>
    <w:rsid w:val="2DBE0579"/>
    <w:rsid w:val="2DBE2A5D"/>
    <w:rsid w:val="2DBE7D96"/>
    <w:rsid w:val="2DC35F5D"/>
    <w:rsid w:val="2DC654DD"/>
    <w:rsid w:val="2DC75B1A"/>
    <w:rsid w:val="2DC80574"/>
    <w:rsid w:val="2DCC2144"/>
    <w:rsid w:val="2DD6379F"/>
    <w:rsid w:val="2DDB4B6D"/>
    <w:rsid w:val="2DE145C9"/>
    <w:rsid w:val="2DE5515E"/>
    <w:rsid w:val="2DED13BE"/>
    <w:rsid w:val="2DF52FB9"/>
    <w:rsid w:val="2DF73F30"/>
    <w:rsid w:val="2DFA1D0C"/>
    <w:rsid w:val="2E023ADB"/>
    <w:rsid w:val="2E0C7A4C"/>
    <w:rsid w:val="2E0E4621"/>
    <w:rsid w:val="2E1121FD"/>
    <w:rsid w:val="2E14569B"/>
    <w:rsid w:val="2E205229"/>
    <w:rsid w:val="2E2D1D61"/>
    <w:rsid w:val="2E353422"/>
    <w:rsid w:val="2E380991"/>
    <w:rsid w:val="2E3926C3"/>
    <w:rsid w:val="2E3C6173"/>
    <w:rsid w:val="2E4A731A"/>
    <w:rsid w:val="2E5024D8"/>
    <w:rsid w:val="2E5C4F9B"/>
    <w:rsid w:val="2E643BF9"/>
    <w:rsid w:val="2E660A34"/>
    <w:rsid w:val="2E680509"/>
    <w:rsid w:val="2E89270D"/>
    <w:rsid w:val="2E9326A8"/>
    <w:rsid w:val="2E9344BB"/>
    <w:rsid w:val="2E962627"/>
    <w:rsid w:val="2EA23EF2"/>
    <w:rsid w:val="2EA469A3"/>
    <w:rsid w:val="2EA908CD"/>
    <w:rsid w:val="2EAA5EA7"/>
    <w:rsid w:val="2EAE08A6"/>
    <w:rsid w:val="2EB15D4B"/>
    <w:rsid w:val="2EB953B3"/>
    <w:rsid w:val="2EBD58E5"/>
    <w:rsid w:val="2EC14E69"/>
    <w:rsid w:val="2EC517B2"/>
    <w:rsid w:val="2EC53771"/>
    <w:rsid w:val="2EC53E66"/>
    <w:rsid w:val="2ECA4FA6"/>
    <w:rsid w:val="2ECD0C40"/>
    <w:rsid w:val="2ECF267B"/>
    <w:rsid w:val="2ECF3D02"/>
    <w:rsid w:val="2ED26976"/>
    <w:rsid w:val="2ED60271"/>
    <w:rsid w:val="2EDC1F00"/>
    <w:rsid w:val="2EDC73CC"/>
    <w:rsid w:val="2EE4485A"/>
    <w:rsid w:val="2EE52A03"/>
    <w:rsid w:val="2EE72F28"/>
    <w:rsid w:val="2EE813DE"/>
    <w:rsid w:val="2EEB1791"/>
    <w:rsid w:val="2EF14059"/>
    <w:rsid w:val="2EF715BC"/>
    <w:rsid w:val="2EF83B5E"/>
    <w:rsid w:val="2EFB3FE6"/>
    <w:rsid w:val="2EFB595F"/>
    <w:rsid w:val="2EFE3AC4"/>
    <w:rsid w:val="2F011184"/>
    <w:rsid w:val="2F02185F"/>
    <w:rsid w:val="2F02254F"/>
    <w:rsid w:val="2F057C99"/>
    <w:rsid w:val="2F074C65"/>
    <w:rsid w:val="2F0D6753"/>
    <w:rsid w:val="2F0E5A93"/>
    <w:rsid w:val="2F0F7940"/>
    <w:rsid w:val="2F1018F3"/>
    <w:rsid w:val="2F112570"/>
    <w:rsid w:val="2F116208"/>
    <w:rsid w:val="2F1405B3"/>
    <w:rsid w:val="2F154307"/>
    <w:rsid w:val="2F1C39E1"/>
    <w:rsid w:val="2F230191"/>
    <w:rsid w:val="2F285092"/>
    <w:rsid w:val="2F370668"/>
    <w:rsid w:val="2F3D200F"/>
    <w:rsid w:val="2F402D6C"/>
    <w:rsid w:val="2F4275B4"/>
    <w:rsid w:val="2F4575D0"/>
    <w:rsid w:val="2F495570"/>
    <w:rsid w:val="2F4E4C44"/>
    <w:rsid w:val="2F4F2BD8"/>
    <w:rsid w:val="2F6051BD"/>
    <w:rsid w:val="2F651C0B"/>
    <w:rsid w:val="2F66155E"/>
    <w:rsid w:val="2F781F3C"/>
    <w:rsid w:val="2F791891"/>
    <w:rsid w:val="2F7F152E"/>
    <w:rsid w:val="2F811219"/>
    <w:rsid w:val="2F843638"/>
    <w:rsid w:val="2F877CDA"/>
    <w:rsid w:val="2F940AA3"/>
    <w:rsid w:val="2F9F6B02"/>
    <w:rsid w:val="2F9F7778"/>
    <w:rsid w:val="2FA1288C"/>
    <w:rsid w:val="2FA13F69"/>
    <w:rsid w:val="2FA43916"/>
    <w:rsid w:val="2FA53649"/>
    <w:rsid w:val="2FA6434F"/>
    <w:rsid w:val="2FA766BC"/>
    <w:rsid w:val="2FB113E5"/>
    <w:rsid w:val="2FB47BC5"/>
    <w:rsid w:val="2FB52841"/>
    <w:rsid w:val="2FB54744"/>
    <w:rsid w:val="2FB72CA0"/>
    <w:rsid w:val="2FC70CB8"/>
    <w:rsid w:val="2FC91B89"/>
    <w:rsid w:val="2FC97397"/>
    <w:rsid w:val="2FCA1C72"/>
    <w:rsid w:val="2FCB0E21"/>
    <w:rsid w:val="2FCE24D5"/>
    <w:rsid w:val="2FD73D5F"/>
    <w:rsid w:val="2FDB432B"/>
    <w:rsid w:val="2FDC6B98"/>
    <w:rsid w:val="2FDE7B08"/>
    <w:rsid w:val="2FDF68B6"/>
    <w:rsid w:val="2FE465CC"/>
    <w:rsid w:val="2FED56B0"/>
    <w:rsid w:val="2FF657DC"/>
    <w:rsid w:val="2FFB7225"/>
    <w:rsid w:val="300255C6"/>
    <w:rsid w:val="300E5103"/>
    <w:rsid w:val="30132A83"/>
    <w:rsid w:val="30217AD5"/>
    <w:rsid w:val="30243ECE"/>
    <w:rsid w:val="302A479B"/>
    <w:rsid w:val="302C4F9C"/>
    <w:rsid w:val="302E2308"/>
    <w:rsid w:val="302E6A31"/>
    <w:rsid w:val="303A40DD"/>
    <w:rsid w:val="304173D0"/>
    <w:rsid w:val="30442620"/>
    <w:rsid w:val="30482F54"/>
    <w:rsid w:val="304B6BB7"/>
    <w:rsid w:val="304C4503"/>
    <w:rsid w:val="30526AC1"/>
    <w:rsid w:val="30530FD9"/>
    <w:rsid w:val="3054190C"/>
    <w:rsid w:val="305613C1"/>
    <w:rsid w:val="305977D4"/>
    <w:rsid w:val="305B2D55"/>
    <w:rsid w:val="305D124C"/>
    <w:rsid w:val="305D74D4"/>
    <w:rsid w:val="306E1EF1"/>
    <w:rsid w:val="306E6922"/>
    <w:rsid w:val="30781681"/>
    <w:rsid w:val="3080592C"/>
    <w:rsid w:val="308140F8"/>
    <w:rsid w:val="308E525F"/>
    <w:rsid w:val="30910176"/>
    <w:rsid w:val="309444DE"/>
    <w:rsid w:val="309D2147"/>
    <w:rsid w:val="30A85C99"/>
    <w:rsid w:val="30AA4130"/>
    <w:rsid w:val="30AB47C5"/>
    <w:rsid w:val="30B7355D"/>
    <w:rsid w:val="30B94AC0"/>
    <w:rsid w:val="30C66D08"/>
    <w:rsid w:val="30CA1348"/>
    <w:rsid w:val="30D232F2"/>
    <w:rsid w:val="30D31001"/>
    <w:rsid w:val="30D914CE"/>
    <w:rsid w:val="30DB72EF"/>
    <w:rsid w:val="30E27D5F"/>
    <w:rsid w:val="30E31EEB"/>
    <w:rsid w:val="30E64CA0"/>
    <w:rsid w:val="30FA4CE6"/>
    <w:rsid w:val="30FC4EF7"/>
    <w:rsid w:val="31081AAA"/>
    <w:rsid w:val="31121EC6"/>
    <w:rsid w:val="31157243"/>
    <w:rsid w:val="311C7FAB"/>
    <w:rsid w:val="31231685"/>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44FB1"/>
    <w:rsid w:val="31571977"/>
    <w:rsid w:val="31571C78"/>
    <w:rsid w:val="315B3B8B"/>
    <w:rsid w:val="315C54FC"/>
    <w:rsid w:val="31647F94"/>
    <w:rsid w:val="31683A6E"/>
    <w:rsid w:val="31723FFB"/>
    <w:rsid w:val="31725C00"/>
    <w:rsid w:val="317A104A"/>
    <w:rsid w:val="317F3FBE"/>
    <w:rsid w:val="31854832"/>
    <w:rsid w:val="31884274"/>
    <w:rsid w:val="318949FD"/>
    <w:rsid w:val="318B0F4D"/>
    <w:rsid w:val="318E6312"/>
    <w:rsid w:val="31924B17"/>
    <w:rsid w:val="31951990"/>
    <w:rsid w:val="319B2E7D"/>
    <w:rsid w:val="31A226AA"/>
    <w:rsid w:val="31A77430"/>
    <w:rsid w:val="31AD726B"/>
    <w:rsid w:val="31B17FEA"/>
    <w:rsid w:val="31B2657D"/>
    <w:rsid w:val="31B76813"/>
    <w:rsid w:val="31BC226A"/>
    <w:rsid w:val="31C0715C"/>
    <w:rsid w:val="31C14F32"/>
    <w:rsid w:val="31C62574"/>
    <w:rsid w:val="31CB3016"/>
    <w:rsid w:val="31D51C36"/>
    <w:rsid w:val="31D540D9"/>
    <w:rsid w:val="31D81E73"/>
    <w:rsid w:val="31E25BB5"/>
    <w:rsid w:val="31E52C31"/>
    <w:rsid w:val="31E76A1E"/>
    <w:rsid w:val="31EE7E78"/>
    <w:rsid w:val="31F205B0"/>
    <w:rsid w:val="31F329DC"/>
    <w:rsid w:val="31F97DDD"/>
    <w:rsid w:val="32001F8B"/>
    <w:rsid w:val="32044B56"/>
    <w:rsid w:val="320B5911"/>
    <w:rsid w:val="320C003E"/>
    <w:rsid w:val="321A3515"/>
    <w:rsid w:val="321C63D7"/>
    <w:rsid w:val="3221279F"/>
    <w:rsid w:val="322218AA"/>
    <w:rsid w:val="32255778"/>
    <w:rsid w:val="322F4A9A"/>
    <w:rsid w:val="32312593"/>
    <w:rsid w:val="323159FD"/>
    <w:rsid w:val="32345AB7"/>
    <w:rsid w:val="323716E7"/>
    <w:rsid w:val="324068E4"/>
    <w:rsid w:val="324252A3"/>
    <w:rsid w:val="324378F4"/>
    <w:rsid w:val="32484AB1"/>
    <w:rsid w:val="32496576"/>
    <w:rsid w:val="324A0310"/>
    <w:rsid w:val="324F7E77"/>
    <w:rsid w:val="32530870"/>
    <w:rsid w:val="325379A5"/>
    <w:rsid w:val="32573C38"/>
    <w:rsid w:val="325900F4"/>
    <w:rsid w:val="325A0237"/>
    <w:rsid w:val="325C155E"/>
    <w:rsid w:val="325E2BBD"/>
    <w:rsid w:val="32603716"/>
    <w:rsid w:val="32667CE0"/>
    <w:rsid w:val="326C6CF3"/>
    <w:rsid w:val="326F2F5D"/>
    <w:rsid w:val="32743DEB"/>
    <w:rsid w:val="3275252B"/>
    <w:rsid w:val="32756405"/>
    <w:rsid w:val="32791354"/>
    <w:rsid w:val="3279408A"/>
    <w:rsid w:val="327E4D99"/>
    <w:rsid w:val="327F04D7"/>
    <w:rsid w:val="328B52E1"/>
    <w:rsid w:val="329B6717"/>
    <w:rsid w:val="32A37276"/>
    <w:rsid w:val="32A67BA6"/>
    <w:rsid w:val="32AD52CE"/>
    <w:rsid w:val="32AF69B0"/>
    <w:rsid w:val="32B21E52"/>
    <w:rsid w:val="32B30DFB"/>
    <w:rsid w:val="32BA5E3E"/>
    <w:rsid w:val="32BF1AAB"/>
    <w:rsid w:val="32C018D2"/>
    <w:rsid w:val="32C81855"/>
    <w:rsid w:val="32C84612"/>
    <w:rsid w:val="32CA1B39"/>
    <w:rsid w:val="32CA675E"/>
    <w:rsid w:val="32CD172F"/>
    <w:rsid w:val="32DC5131"/>
    <w:rsid w:val="32DF090B"/>
    <w:rsid w:val="32E11FD3"/>
    <w:rsid w:val="32E244EC"/>
    <w:rsid w:val="32E43AE4"/>
    <w:rsid w:val="32E57CF6"/>
    <w:rsid w:val="32EF347D"/>
    <w:rsid w:val="32F1440B"/>
    <w:rsid w:val="32F273ED"/>
    <w:rsid w:val="32F33D8A"/>
    <w:rsid w:val="32F35977"/>
    <w:rsid w:val="32F71AD7"/>
    <w:rsid w:val="32FC4B7D"/>
    <w:rsid w:val="330725E7"/>
    <w:rsid w:val="33091E8F"/>
    <w:rsid w:val="330B5906"/>
    <w:rsid w:val="330C417B"/>
    <w:rsid w:val="3311119F"/>
    <w:rsid w:val="33120FD6"/>
    <w:rsid w:val="331B364A"/>
    <w:rsid w:val="331E61AA"/>
    <w:rsid w:val="33201A19"/>
    <w:rsid w:val="33257307"/>
    <w:rsid w:val="333702E1"/>
    <w:rsid w:val="333A1999"/>
    <w:rsid w:val="33403AD0"/>
    <w:rsid w:val="3341052F"/>
    <w:rsid w:val="334324D3"/>
    <w:rsid w:val="334E1283"/>
    <w:rsid w:val="334E1454"/>
    <w:rsid w:val="334E71AC"/>
    <w:rsid w:val="33557FE0"/>
    <w:rsid w:val="3359556A"/>
    <w:rsid w:val="335F5958"/>
    <w:rsid w:val="33601403"/>
    <w:rsid w:val="3364096F"/>
    <w:rsid w:val="336705FF"/>
    <w:rsid w:val="3369354A"/>
    <w:rsid w:val="336A45E2"/>
    <w:rsid w:val="336E4ED6"/>
    <w:rsid w:val="33716B56"/>
    <w:rsid w:val="3373347A"/>
    <w:rsid w:val="33742DCE"/>
    <w:rsid w:val="33771FDC"/>
    <w:rsid w:val="337D52E9"/>
    <w:rsid w:val="3380076E"/>
    <w:rsid w:val="33842139"/>
    <w:rsid w:val="339170EF"/>
    <w:rsid w:val="33967FE7"/>
    <w:rsid w:val="33975AE0"/>
    <w:rsid w:val="339A4201"/>
    <w:rsid w:val="33AA3EDC"/>
    <w:rsid w:val="33AB741A"/>
    <w:rsid w:val="33B3256A"/>
    <w:rsid w:val="33B47514"/>
    <w:rsid w:val="33B94573"/>
    <w:rsid w:val="33BC1F56"/>
    <w:rsid w:val="33C748AE"/>
    <w:rsid w:val="33C75909"/>
    <w:rsid w:val="33DA5D7D"/>
    <w:rsid w:val="33DB47C4"/>
    <w:rsid w:val="33DE181D"/>
    <w:rsid w:val="33DF593B"/>
    <w:rsid w:val="33E64517"/>
    <w:rsid w:val="33EB5F44"/>
    <w:rsid w:val="33EF3DF2"/>
    <w:rsid w:val="33F82D8B"/>
    <w:rsid w:val="33FA572B"/>
    <w:rsid w:val="3403379A"/>
    <w:rsid w:val="34044E73"/>
    <w:rsid w:val="340A64CB"/>
    <w:rsid w:val="340D7D4E"/>
    <w:rsid w:val="34100AB8"/>
    <w:rsid w:val="3411417D"/>
    <w:rsid w:val="341A6543"/>
    <w:rsid w:val="341D49B3"/>
    <w:rsid w:val="341E4CB3"/>
    <w:rsid w:val="34222719"/>
    <w:rsid w:val="342452D3"/>
    <w:rsid w:val="34246D6F"/>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5029D"/>
    <w:rsid w:val="346A1BB2"/>
    <w:rsid w:val="346E738B"/>
    <w:rsid w:val="346F5E85"/>
    <w:rsid w:val="34785CD4"/>
    <w:rsid w:val="347B0E37"/>
    <w:rsid w:val="347C0F2B"/>
    <w:rsid w:val="347D1349"/>
    <w:rsid w:val="347D33CD"/>
    <w:rsid w:val="347E7756"/>
    <w:rsid w:val="347F046C"/>
    <w:rsid w:val="348204CA"/>
    <w:rsid w:val="34834A93"/>
    <w:rsid w:val="348378F5"/>
    <w:rsid w:val="34874A0D"/>
    <w:rsid w:val="34937CA2"/>
    <w:rsid w:val="349C27BA"/>
    <w:rsid w:val="34A139B0"/>
    <w:rsid w:val="34A14FAB"/>
    <w:rsid w:val="34A46ADA"/>
    <w:rsid w:val="34A70330"/>
    <w:rsid w:val="34A723E9"/>
    <w:rsid w:val="34A86EFC"/>
    <w:rsid w:val="34AE13F1"/>
    <w:rsid w:val="34B20CB9"/>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65FE5"/>
    <w:rsid w:val="351F7E03"/>
    <w:rsid w:val="35206711"/>
    <w:rsid w:val="352837C7"/>
    <w:rsid w:val="352B648D"/>
    <w:rsid w:val="352D7415"/>
    <w:rsid w:val="3531792A"/>
    <w:rsid w:val="35450042"/>
    <w:rsid w:val="35460BDD"/>
    <w:rsid w:val="354F22C4"/>
    <w:rsid w:val="3552267E"/>
    <w:rsid w:val="355266C0"/>
    <w:rsid w:val="35526BCD"/>
    <w:rsid w:val="355271D3"/>
    <w:rsid w:val="35580193"/>
    <w:rsid w:val="355A5E02"/>
    <w:rsid w:val="3560473B"/>
    <w:rsid w:val="35645D84"/>
    <w:rsid w:val="35675BE6"/>
    <w:rsid w:val="356E5A0B"/>
    <w:rsid w:val="356E6E51"/>
    <w:rsid w:val="357706DE"/>
    <w:rsid w:val="35856351"/>
    <w:rsid w:val="35862921"/>
    <w:rsid w:val="358D4F45"/>
    <w:rsid w:val="35940857"/>
    <w:rsid w:val="35940CC1"/>
    <w:rsid w:val="35955E66"/>
    <w:rsid w:val="3595612F"/>
    <w:rsid w:val="35A444A3"/>
    <w:rsid w:val="35AE4034"/>
    <w:rsid w:val="35B2395E"/>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F10AFB"/>
    <w:rsid w:val="35F14DB5"/>
    <w:rsid w:val="35F43DF2"/>
    <w:rsid w:val="35F500F0"/>
    <w:rsid w:val="35F60672"/>
    <w:rsid w:val="35FB4038"/>
    <w:rsid w:val="35FE5605"/>
    <w:rsid w:val="35FF189A"/>
    <w:rsid w:val="36013E8A"/>
    <w:rsid w:val="360219E2"/>
    <w:rsid w:val="36044720"/>
    <w:rsid w:val="3614405A"/>
    <w:rsid w:val="3615173C"/>
    <w:rsid w:val="3619343A"/>
    <w:rsid w:val="36196E2D"/>
    <w:rsid w:val="361E5F79"/>
    <w:rsid w:val="36255FE7"/>
    <w:rsid w:val="362859A8"/>
    <w:rsid w:val="3629620B"/>
    <w:rsid w:val="362B046C"/>
    <w:rsid w:val="362F44EC"/>
    <w:rsid w:val="36306D85"/>
    <w:rsid w:val="36380784"/>
    <w:rsid w:val="363A6D22"/>
    <w:rsid w:val="364A0B1E"/>
    <w:rsid w:val="36553902"/>
    <w:rsid w:val="365C692E"/>
    <w:rsid w:val="365E5AB3"/>
    <w:rsid w:val="3664672E"/>
    <w:rsid w:val="36684B85"/>
    <w:rsid w:val="36694323"/>
    <w:rsid w:val="36715F81"/>
    <w:rsid w:val="3672153F"/>
    <w:rsid w:val="3672290B"/>
    <w:rsid w:val="367A12DB"/>
    <w:rsid w:val="367A3D17"/>
    <w:rsid w:val="367B2FE9"/>
    <w:rsid w:val="3683277D"/>
    <w:rsid w:val="36871919"/>
    <w:rsid w:val="368D0336"/>
    <w:rsid w:val="369C313F"/>
    <w:rsid w:val="369E16D7"/>
    <w:rsid w:val="36AA3FA9"/>
    <w:rsid w:val="36B15850"/>
    <w:rsid w:val="36B46738"/>
    <w:rsid w:val="36B969ED"/>
    <w:rsid w:val="36BE11DF"/>
    <w:rsid w:val="36BF09FB"/>
    <w:rsid w:val="36C276D2"/>
    <w:rsid w:val="36C35683"/>
    <w:rsid w:val="36D108C8"/>
    <w:rsid w:val="36D53B5B"/>
    <w:rsid w:val="36DB016A"/>
    <w:rsid w:val="36DD3272"/>
    <w:rsid w:val="36E5713F"/>
    <w:rsid w:val="36F20C2B"/>
    <w:rsid w:val="36F21C48"/>
    <w:rsid w:val="36F26E7A"/>
    <w:rsid w:val="36F57A57"/>
    <w:rsid w:val="36F753AB"/>
    <w:rsid w:val="36FF6DEB"/>
    <w:rsid w:val="37047996"/>
    <w:rsid w:val="37072335"/>
    <w:rsid w:val="3707242F"/>
    <w:rsid w:val="370E00AB"/>
    <w:rsid w:val="370E0B70"/>
    <w:rsid w:val="371015D4"/>
    <w:rsid w:val="37104E88"/>
    <w:rsid w:val="37144AD8"/>
    <w:rsid w:val="371A75A5"/>
    <w:rsid w:val="371B2D39"/>
    <w:rsid w:val="37287D74"/>
    <w:rsid w:val="372B3971"/>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468B5"/>
    <w:rsid w:val="37761760"/>
    <w:rsid w:val="37792D4C"/>
    <w:rsid w:val="377C1A12"/>
    <w:rsid w:val="377F29FA"/>
    <w:rsid w:val="37802897"/>
    <w:rsid w:val="378A2E48"/>
    <w:rsid w:val="378B14DA"/>
    <w:rsid w:val="378D4721"/>
    <w:rsid w:val="3793144B"/>
    <w:rsid w:val="37A24258"/>
    <w:rsid w:val="37A867E7"/>
    <w:rsid w:val="37AB5815"/>
    <w:rsid w:val="37AE3B96"/>
    <w:rsid w:val="37AE3FC6"/>
    <w:rsid w:val="37AE5261"/>
    <w:rsid w:val="37B22D58"/>
    <w:rsid w:val="37B3204B"/>
    <w:rsid w:val="37B532ED"/>
    <w:rsid w:val="37B852BB"/>
    <w:rsid w:val="37BC1250"/>
    <w:rsid w:val="37BC6B83"/>
    <w:rsid w:val="37BE52D4"/>
    <w:rsid w:val="37C04CE8"/>
    <w:rsid w:val="37C10E58"/>
    <w:rsid w:val="37C13ADD"/>
    <w:rsid w:val="37C615E0"/>
    <w:rsid w:val="37C62CBD"/>
    <w:rsid w:val="37C760B1"/>
    <w:rsid w:val="37CA282F"/>
    <w:rsid w:val="37CB1389"/>
    <w:rsid w:val="37DB6C63"/>
    <w:rsid w:val="37DC1D8E"/>
    <w:rsid w:val="37DE1511"/>
    <w:rsid w:val="37EB49EA"/>
    <w:rsid w:val="37EC0B89"/>
    <w:rsid w:val="37F1732C"/>
    <w:rsid w:val="37F41004"/>
    <w:rsid w:val="37F53C31"/>
    <w:rsid w:val="37FE386C"/>
    <w:rsid w:val="380546E0"/>
    <w:rsid w:val="38085331"/>
    <w:rsid w:val="38114349"/>
    <w:rsid w:val="38117674"/>
    <w:rsid w:val="3812501F"/>
    <w:rsid w:val="38160CEE"/>
    <w:rsid w:val="381A2672"/>
    <w:rsid w:val="381F275F"/>
    <w:rsid w:val="38271EE5"/>
    <w:rsid w:val="38297B37"/>
    <w:rsid w:val="382A0E2E"/>
    <w:rsid w:val="382B027B"/>
    <w:rsid w:val="382F5D8D"/>
    <w:rsid w:val="38305324"/>
    <w:rsid w:val="38337A01"/>
    <w:rsid w:val="383442C2"/>
    <w:rsid w:val="383660C1"/>
    <w:rsid w:val="3839245D"/>
    <w:rsid w:val="383C06F7"/>
    <w:rsid w:val="383F51EF"/>
    <w:rsid w:val="38436EDB"/>
    <w:rsid w:val="38484C8B"/>
    <w:rsid w:val="384A003E"/>
    <w:rsid w:val="384B25B4"/>
    <w:rsid w:val="38520289"/>
    <w:rsid w:val="38525B63"/>
    <w:rsid w:val="385A4F69"/>
    <w:rsid w:val="385E53C0"/>
    <w:rsid w:val="387265C4"/>
    <w:rsid w:val="387552D4"/>
    <w:rsid w:val="387811A2"/>
    <w:rsid w:val="38803E9A"/>
    <w:rsid w:val="38866914"/>
    <w:rsid w:val="388827A3"/>
    <w:rsid w:val="38934508"/>
    <w:rsid w:val="38951ABA"/>
    <w:rsid w:val="389A6219"/>
    <w:rsid w:val="389C197D"/>
    <w:rsid w:val="389C6FFC"/>
    <w:rsid w:val="389E103B"/>
    <w:rsid w:val="38A25437"/>
    <w:rsid w:val="38A53C7F"/>
    <w:rsid w:val="38A53CD2"/>
    <w:rsid w:val="38A92D72"/>
    <w:rsid w:val="38AD4C0A"/>
    <w:rsid w:val="38B044CA"/>
    <w:rsid w:val="38B46374"/>
    <w:rsid w:val="38BA5014"/>
    <w:rsid w:val="38BA672D"/>
    <w:rsid w:val="38C05CF9"/>
    <w:rsid w:val="38C22308"/>
    <w:rsid w:val="38C31B7A"/>
    <w:rsid w:val="38C449E2"/>
    <w:rsid w:val="38D2274D"/>
    <w:rsid w:val="38D71A00"/>
    <w:rsid w:val="38D83DA4"/>
    <w:rsid w:val="38DC7A1B"/>
    <w:rsid w:val="38DD06D2"/>
    <w:rsid w:val="38E4037F"/>
    <w:rsid w:val="38E5383A"/>
    <w:rsid w:val="38E92337"/>
    <w:rsid w:val="38E94D65"/>
    <w:rsid w:val="38F32D99"/>
    <w:rsid w:val="38F43DE9"/>
    <w:rsid w:val="38F60309"/>
    <w:rsid w:val="38F73A4C"/>
    <w:rsid w:val="38F75282"/>
    <w:rsid w:val="38F97365"/>
    <w:rsid w:val="38FB4A09"/>
    <w:rsid w:val="390429EC"/>
    <w:rsid w:val="390E78D6"/>
    <w:rsid w:val="390F3D44"/>
    <w:rsid w:val="391106DB"/>
    <w:rsid w:val="39126A08"/>
    <w:rsid w:val="391E360F"/>
    <w:rsid w:val="391F1FF5"/>
    <w:rsid w:val="392052BB"/>
    <w:rsid w:val="39213274"/>
    <w:rsid w:val="39231158"/>
    <w:rsid w:val="392B6C66"/>
    <w:rsid w:val="39350941"/>
    <w:rsid w:val="39364486"/>
    <w:rsid w:val="39395F82"/>
    <w:rsid w:val="393E07AB"/>
    <w:rsid w:val="393E293F"/>
    <w:rsid w:val="39506734"/>
    <w:rsid w:val="395A6D19"/>
    <w:rsid w:val="395D0192"/>
    <w:rsid w:val="395D0E21"/>
    <w:rsid w:val="396073B4"/>
    <w:rsid w:val="39623B52"/>
    <w:rsid w:val="39727F06"/>
    <w:rsid w:val="39765E70"/>
    <w:rsid w:val="39774BBD"/>
    <w:rsid w:val="397E51D4"/>
    <w:rsid w:val="3984789F"/>
    <w:rsid w:val="39847EB1"/>
    <w:rsid w:val="398704BB"/>
    <w:rsid w:val="39882427"/>
    <w:rsid w:val="39916F0D"/>
    <w:rsid w:val="39926717"/>
    <w:rsid w:val="399812C8"/>
    <w:rsid w:val="399A4AA2"/>
    <w:rsid w:val="399E1C0B"/>
    <w:rsid w:val="399E7C1A"/>
    <w:rsid w:val="39A21811"/>
    <w:rsid w:val="39A563F3"/>
    <w:rsid w:val="39B261DB"/>
    <w:rsid w:val="39B857F7"/>
    <w:rsid w:val="39B90E5E"/>
    <w:rsid w:val="39BB3A94"/>
    <w:rsid w:val="39C1671E"/>
    <w:rsid w:val="39CB526D"/>
    <w:rsid w:val="39CD52D5"/>
    <w:rsid w:val="39CF1214"/>
    <w:rsid w:val="39D546A7"/>
    <w:rsid w:val="39DA79CB"/>
    <w:rsid w:val="39E04358"/>
    <w:rsid w:val="39E069D4"/>
    <w:rsid w:val="39F070CC"/>
    <w:rsid w:val="39F1141A"/>
    <w:rsid w:val="39F12591"/>
    <w:rsid w:val="39FA1CF1"/>
    <w:rsid w:val="3A001D3B"/>
    <w:rsid w:val="3A016BF0"/>
    <w:rsid w:val="3A0C0131"/>
    <w:rsid w:val="3A0C1916"/>
    <w:rsid w:val="3A11406B"/>
    <w:rsid w:val="3A1C71BF"/>
    <w:rsid w:val="3A216AA7"/>
    <w:rsid w:val="3A2B63E8"/>
    <w:rsid w:val="3A2C09D8"/>
    <w:rsid w:val="3A2C3BA6"/>
    <w:rsid w:val="3A3539DC"/>
    <w:rsid w:val="3A3D4D53"/>
    <w:rsid w:val="3A474BBB"/>
    <w:rsid w:val="3A4C45A1"/>
    <w:rsid w:val="3A565C7C"/>
    <w:rsid w:val="3A577ADC"/>
    <w:rsid w:val="3A5F3F5A"/>
    <w:rsid w:val="3A622364"/>
    <w:rsid w:val="3A6D66ED"/>
    <w:rsid w:val="3A6E306F"/>
    <w:rsid w:val="3A7008C3"/>
    <w:rsid w:val="3A7116FC"/>
    <w:rsid w:val="3A76541F"/>
    <w:rsid w:val="3A7A14EA"/>
    <w:rsid w:val="3A7D75EF"/>
    <w:rsid w:val="3A7F4366"/>
    <w:rsid w:val="3A8700BD"/>
    <w:rsid w:val="3A881F93"/>
    <w:rsid w:val="3A8A04D5"/>
    <w:rsid w:val="3A8D11CC"/>
    <w:rsid w:val="3A9A07D3"/>
    <w:rsid w:val="3A9C50AA"/>
    <w:rsid w:val="3A9F3B3D"/>
    <w:rsid w:val="3AA312D0"/>
    <w:rsid w:val="3AA802AC"/>
    <w:rsid w:val="3AAD2322"/>
    <w:rsid w:val="3AB06715"/>
    <w:rsid w:val="3AC351F1"/>
    <w:rsid w:val="3ACB36E9"/>
    <w:rsid w:val="3ACB7871"/>
    <w:rsid w:val="3AD34546"/>
    <w:rsid w:val="3AD44DD0"/>
    <w:rsid w:val="3AD70173"/>
    <w:rsid w:val="3AD847A7"/>
    <w:rsid w:val="3ADA43E7"/>
    <w:rsid w:val="3AE10918"/>
    <w:rsid w:val="3AE15E3F"/>
    <w:rsid w:val="3AE612EC"/>
    <w:rsid w:val="3AE839C5"/>
    <w:rsid w:val="3AEE3DC3"/>
    <w:rsid w:val="3AEF76B1"/>
    <w:rsid w:val="3AF27012"/>
    <w:rsid w:val="3AF808B9"/>
    <w:rsid w:val="3AFE14D3"/>
    <w:rsid w:val="3B0114CC"/>
    <w:rsid w:val="3B050C15"/>
    <w:rsid w:val="3B112207"/>
    <w:rsid w:val="3B112F57"/>
    <w:rsid w:val="3B163CE0"/>
    <w:rsid w:val="3B1972D6"/>
    <w:rsid w:val="3B1B5ED1"/>
    <w:rsid w:val="3B1C6939"/>
    <w:rsid w:val="3B1E3124"/>
    <w:rsid w:val="3B2062B3"/>
    <w:rsid w:val="3B237FE2"/>
    <w:rsid w:val="3B253206"/>
    <w:rsid w:val="3B257B7C"/>
    <w:rsid w:val="3B2E4EF4"/>
    <w:rsid w:val="3B415600"/>
    <w:rsid w:val="3B452280"/>
    <w:rsid w:val="3B4903BB"/>
    <w:rsid w:val="3B4B4611"/>
    <w:rsid w:val="3B4F5C3D"/>
    <w:rsid w:val="3B555758"/>
    <w:rsid w:val="3B556447"/>
    <w:rsid w:val="3B59157A"/>
    <w:rsid w:val="3B5A461E"/>
    <w:rsid w:val="3B655303"/>
    <w:rsid w:val="3B694363"/>
    <w:rsid w:val="3B6A6F30"/>
    <w:rsid w:val="3B6B3E1B"/>
    <w:rsid w:val="3B7175ED"/>
    <w:rsid w:val="3B7445CF"/>
    <w:rsid w:val="3B7A5CB5"/>
    <w:rsid w:val="3B7B36A3"/>
    <w:rsid w:val="3B81256C"/>
    <w:rsid w:val="3B8535DD"/>
    <w:rsid w:val="3B8A0FE3"/>
    <w:rsid w:val="3B8B274A"/>
    <w:rsid w:val="3B8D0B94"/>
    <w:rsid w:val="3B90223A"/>
    <w:rsid w:val="3BA03331"/>
    <w:rsid w:val="3BA23EEE"/>
    <w:rsid w:val="3BA773DF"/>
    <w:rsid w:val="3BA866BF"/>
    <w:rsid w:val="3BAD14AF"/>
    <w:rsid w:val="3BB0660D"/>
    <w:rsid w:val="3BB438AE"/>
    <w:rsid w:val="3BB67C98"/>
    <w:rsid w:val="3BBD3102"/>
    <w:rsid w:val="3BC16595"/>
    <w:rsid w:val="3BC21EE9"/>
    <w:rsid w:val="3BC24F82"/>
    <w:rsid w:val="3BCA4456"/>
    <w:rsid w:val="3BCC5A8F"/>
    <w:rsid w:val="3BD60116"/>
    <w:rsid w:val="3BD82617"/>
    <w:rsid w:val="3BDB327D"/>
    <w:rsid w:val="3BDB4383"/>
    <w:rsid w:val="3BE02699"/>
    <w:rsid w:val="3BEF7A3A"/>
    <w:rsid w:val="3BFA7D60"/>
    <w:rsid w:val="3C043623"/>
    <w:rsid w:val="3C084B4A"/>
    <w:rsid w:val="3C0B742B"/>
    <w:rsid w:val="3C0C3AD9"/>
    <w:rsid w:val="3C0F040C"/>
    <w:rsid w:val="3C0F6775"/>
    <w:rsid w:val="3C1200E5"/>
    <w:rsid w:val="3C120B33"/>
    <w:rsid w:val="3C154938"/>
    <w:rsid w:val="3C186DEF"/>
    <w:rsid w:val="3C2060E6"/>
    <w:rsid w:val="3C26110F"/>
    <w:rsid w:val="3C280011"/>
    <w:rsid w:val="3C2B69B2"/>
    <w:rsid w:val="3C2F312C"/>
    <w:rsid w:val="3C322615"/>
    <w:rsid w:val="3C341596"/>
    <w:rsid w:val="3C372B04"/>
    <w:rsid w:val="3C38207F"/>
    <w:rsid w:val="3C4A36CF"/>
    <w:rsid w:val="3C4D7FC6"/>
    <w:rsid w:val="3C584143"/>
    <w:rsid w:val="3C5A0649"/>
    <w:rsid w:val="3C5D5511"/>
    <w:rsid w:val="3C5D5718"/>
    <w:rsid w:val="3C6A6E3E"/>
    <w:rsid w:val="3C6B4CE4"/>
    <w:rsid w:val="3C6C1257"/>
    <w:rsid w:val="3C6D4F86"/>
    <w:rsid w:val="3C6E4611"/>
    <w:rsid w:val="3C6F39FB"/>
    <w:rsid w:val="3C6F5C49"/>
    <w:rsid w:val="3C70025C"/>
    <w:rsid w:val="3C734003"/>
    <w:rsid w:val="3C735075"/>
    <w:rsid w:val="3C762034"/>
    <w:rsid w:val="3C77244A"/>
    <w:rsid w:val="3C783F6C"/>
    <w:rsid w:val="3C7A543E"/>
    <w:rsid w:val="3C7C68CA"/>
    <w:rsid w:val="3C81013A"/>
    <w:rsid w:val="3C820803"/>
    <w:rsid w:val="3C8638D5"/>
    <w:rsid w:val="3C88070C"/>
    <w:rsid w:val="3C893553"/>
    <w:rsid w:val="3C8C02E7"/>
    <w:rsid w:val="3C8D4D4D"/>
    <w:rsid w:val="3C986303"/>
    <w:rsid w:val="3C990100"/>
    <w:rsid w:val="3C9B4C33"/>
    <w:rsid w:val="3C9C1B00"/>
    <w:rsid w:val="3C9C3774"/>
    <w:rsid w:val="3C9D6BB1"/>
    <w:rsid w:val="3C9E7095"/>
    <w:rsid w:val="3CA17A3D"/>
    <w:rsid w:val="3CA475A5"/>
    <w:rsid w:val="3CA5412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CF55937"/>
    <w:rsid w:val="3CFB03F3"/>
    <w:rsid w:val="3D05649D"/>
    <w:rsid w:val="3D0978C3"/>
    <w:rsid w:val="3D0E2650"/>
    <w:rsid w:val="3D0E7B96"/>
    <w:rsid w:val="3D24596E"/>
    <w:rsid w:val="3D2558DA"/>
    <w:rsid w:val="3D2D5705"/>
    <w:rsid w:val="3D2E57FB"/>
    <w:rsid w:val="3D310462"/>
    <w:rsid w:val="3D3256F4"/>
    <w:rsid w:val="3D344D4E"/>
    <w:rsid w:val="3D362CDD"/>
    <w:rsid w:val="3D4206BE"/>
    <w:rsid w:val="3D433BE3"/>
    <w:rsid w:val="3D4410E3"/>
    <w:rsid w:val="3D4F1820"/>
    <w:rsid w:val="3D505E2B"/>
    <w:rsid w:val="3D54620E"/>
    <w:rsid w:val="3D5D13B1"/>
    <w:rsid w:val="3D6C2810"/>
    <w:rsid w:val="3D731831"/>
    <w:rsid w:val="3D7545C9"/>
    <w:rsid w:val="3D754970"/>
    <w:rsid w:val="3D757B20"/>
    <w:rsid w:val="3D761B1D"/>
    <w:rsid w:val="3D7845E4"/>
    <w:rsid w:val="3D78514D"/>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C0D28"/>
    <w:rsid w:val="3DB0613C"/>
    <w:rsid w:val="3DB728EA"/>
    <w:rsid w:val="3DB9249A"/>
    <w:rsid w:val="3DBC3CE2"/>
    <w:rsid w:val="3DBF4FE8"/>
    <w:rsid w:val="3DC118EF"/>
    <w:rsid w:val="3DCB0D5F"/>
    <w:rsid w:val="3DCE0A89"/>
    <w:rsid w:val="3DCE671C"/>
    <w:rsid w:val="3DCF1960"/>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C66FB"/>
    <w:rsid w:val="3E0F1CFB"/>
    <w:rsid w:val="3E111D45"/>
    <w:rsid w:val="3E1565B5"/>
    <w:rsid w:val="3E1B0CF6"/>
    <w:rsid w:val="3E1B763A"/>
    <w:rsid w:val="3E1D490C"/>
    <w:rsid w:val="3E1F67AC"/>
    <w:rsid w:val="3E21192C"/>
    <w:rsid w:val="3E274220"/>
    <w:rsid w:val="3E277D4A"/>
    <w:rsid w:val="3E296382"/>
    <w:rsid w:val="3E304585"/>
    <w:rsid w:val="3E310F5E"/>
    <w:rsid w:val="3E343E9B"/>
    <w:rsid w:val="3E356221"/>
    <w:rsid w:val="3E374163"/>
    <w:rsid w:val="3E3A70CB"/>
    <w:rsid w:val="3E3D4614"/>
    <w:rsid w:val="3E403804"/>
    <w:rsid w:val="3E431E7B"/>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A32A03"/>
    <w:rsid w:val="3EA35B18"/>
    <w:rsid w:val="3EA916AB"/>
    <w:rsid w:val="3EAC2DE3"/>
    <w:rsid w:val="3EB80F93"/>
    <w:rsid w:val="3EBC260C"/>
    <w:rsid w:val="3EBE190B"/>
    <w:rsid w:val="3EC25F89"/>
    <w:rsid w:val="3EC63301"/>
    <w:rsid w:val="3ECA003B"/>
    <w:rsid w:val="3ECD13E3"/>
    <w:rsid w:val="3ED06C6B"/>
    <w:rsid w:val="3ED3410B"/>
    <w:rsid w:val="3ED641B3"/>
    <w:rsid w:val="3ED8339A"/>
    <w:rsid w:val="3EDB4B27"/>
    <w:rsid w:val="3EE458A4"/>
    <w:rsid w:val="3EF076C8"/>
    <w:rsid w:val="3EF42362"/>
    <w:rsid w:val="3EF66E9E"/>
    <w:rsid w:val="3EF9253B"/>
    <w:rsid w:val="3EFD78BA"/>
    <w:rsid w:val="3F0C0BE0"/>
    <w:rsid w:val="3F0D0365"/>
    <w:rsid w:val="3F0E18F3"/>
    <w:rsid w:val="3F117991"/>
    <w:rsid w:val="3F17316C"/>
    <w:rsid w:val="3F1B0C01"/>
    <w:rsid w:val="3F210B8F"/>
    <w:rsid w:val="3F2228BB"/>
    <w:rsid w:val="3F2C464B"/>
    <w:rsid w:val="3F2C65EA"/>
    <w:rsid w:val="3F3375E9"/>
    <w:rsid w:val="3F345AC1"/>
    <w:rsid w:val="3F3B6E0A"/>
    <w:rsid w:val="3F3F1578"/>
    <w:rsid w:val="3F484DDE"/>
    <w:rsid w:val="3F5323A7"/>
    <w:rsid w:val="3F575CF6"/>
    <w:rsid w:val="3F5954A7"/>
    <w:rsid w:val="3F595A74"/>
    <w:rsid w:val="3F6249EF"/>
    <w:rsid w:val="3F6A75F8"/>
    <w:rsid w:val="3F6D7287"/>
    <w:rsid w:val="3F6E46A4"/>
    <w:rsid w:val="3F7167D6"/>
    <w:rsid w:val="3F72473B"/>
    <w:rsid w:val="3F744FC7"/>
    <w:rsid w:val="3F792CC0"/>
    <w:rsid w:val="3F795109"/>
    <w:rsid w:val="3F7E608C"/>
    <w:rsid w:val="3F854DE0"/>
    <w:rsid w:val="3F863A07"/>
    <w:rsid w:val="3F88589C"/>
    <w:rsid w:val="3F8B0FF0"/>
    <w:rsid w:val="3F8F06C2"/>
    <w:rsid w:val="3F9362BF"/>
    <w:rsid w:val="3F952B01"/>
    <w:rsid w:val="3F972DFE"/>
    <w:rsid w:val="3F982F2C"/>
    <w:rsid w:val="3F993301"/>
    <w:rsid w:val="3F9B40F5"/>
    <w:rsid w:val="3F9D7BD2"/>
    <w:rsid w:val="3FA45ACD"/>
    <w:rsid w:val="3FA51106"/>
    <w:rsid w:val="3FAB5529"/>
    <w:rsid w:val="3FB32F4A"/>
    <w:rsid w:val="3FB57686"/>
    <w:rsid w:val="3FB62C2C"/>
    <w:rsid w:val="3FBA2BB3"/>
    <w:rsid w:val="3FBD391E"/>
    <w:rsid w:val="3FBF3ABE"/>
    <w:rsid w:val="3FCD6896"/>
    <w:rsid w:val="3FD470B3"/>
    <w:rsid w:val="3FD801CC"/>
    <w:rsid w:val="3FDC259C"/>
    <w:rsid w:val="3FDD33A6"/>
    <w:rsid w:val="3FE80B3E"/>
    <w:rsid w:val="3FE8448F"/>
    <w:rsid w:val="3FED036C"/>
    <w:rsid w:val="3FEE16BD"/>
    <w:rsid w:val="3FF3291D"/>
    <w:rsid w:val="3FFB7550"/>
    <w:rsid w:val="40040E62"/>
    <w:rsid w:val="40097ED4"/>
    <w:rsid w:val="4013650D"/>
    <w:rsid w:val="401D066C"/>
    <w:rsid w:val="40224723"/>
    <w:rsid w:val="402C7086"/>
    <w:rsid w:val="403403F4"/>
    <w:rsid w:val="4036300F"/>
    <w:rsid w:val="40374A52"/>
    <w:rsid w:val="403A0C68"/>
    <w:rsid w:val="40427926"/>
    <w:rsid w:val="40465DB4"/>
    <w:rsid w:val="404B727B"/>
    <w:rsid w:val="4051638A"/>
    <w:rsid w:val="4053273E"/>
    <w:rsid w:val="40586B1A"/>
    <w:rsid w:val="40592F9A"/>
    <w:rsid w:val="405C46EC"/>
    <w:rsid w:val="40645970"/>
    <w:rsid w:val="406E640F"/>
    <w:rsid w:val="40777B57"/>
    <w:rsid w:val="407B5438"/>
    <w:rsid w:val="407D7B0B"/>
    <w:rsid w:val="40872860"/>
    <w:rsid w:val="408A4409"/>
    <w:rsid w:val="408F04FF"/>
    <w:rsid w:val="4091196E"/>
    <w:rsid w:val="40933A21"/>
    <w:rsid w:val="40953B65"/>
    <w:rsid w:val="409F1E5E"/>
    <w:rsid w:val="40A10E2D"/>
    <w:rsid w:val="40A34B97"/>
    <w:rsid w:val="40A50D72"/>
    <w:rsid w:val="40A62CBC"/>
    <w:rsid w:val="40A74477"/>
    <w:rsid w:val="40A75108"/>
    <w:rsid w:val="40AB14CD"/>
    <w:rsid w:val="40AF577A"/>
    <w:rsid w:val="40B2039B"/>
    <w:rsid w:val="40B62E81"/>
    <w:rsid w:val="40B81B22"/>
    <w:rsid w:val="40C172AC"/>
    <w:rsid w:val="40C17E4D"/>
    <w:rsid w:val="40C55F8D"/>
    <w:rsid w:val="40C5600E"/>
    <w:rsid w:val="40C64143"/>
    <w:rsid w:val="40D13F2C"/>
    <w:rsid w:val="40D22994"/>
    <w:rsid w:val="40D31762"/>
    <w:rsid w:val="40D42663"/>
    <w:rsid w:val="40D52670"/>
    <w:rsid w:val="40DB5285"/>
    <w:rsid w:val="40E63E46"/>
    <w:rsid w:val="40E8328F"/>
    <w:rsid w:val="40EB1510"/>
    <w:rsid w:val="40ED15CE"/>
    <w:rsid w:val="40F31A37"/>
    <w:rsid w:val="40F37EE9"/>
    <w:rsid w:val="410419ED"/>
    <w:rsid w:val="4104397E"/>
    <w:rsid w:val="410727A8"/>
    <w:rsid w:val="410F7AAD"/>
    <w:rsid w:val="411557D9"/>
    <w:rsid w:val="411706B0"/>
    <w:rsid w:val="41175358"/>
    <w:rsid w:val="411811D5"/>
    <w:rsid w:val="4125135B"/>
    <w:rsid w:val="4126297D"/>
    <w:rsid w:val="412911E8"/>
    <w:rsid w:val="412A3388"/>
    <w:rsid w:val="412E4433"/>
    <w:rsid w:val="412E5EFC"/>
    <w:rsid w:val="41321849"/>
    <w:rsid w:val="41362318"/>
    <w:rsid w:val="4136672A"/>
    <w:rsid w:val="41386DA4"/>
    <w:rsid w:val="413A1854"/>
    <w:rsid w:val="413C1A76"/>
    <w:rsid w:val="413C34EE"/>
    <w:rsid w:val="41422093"/>
    <w:rsid w:val="41436DA0"/>
    <w:rsid w:val="414D1516"/>
    <w:rsid w:val="415171FD"/>
    <w:rsid w:val="41530D2D"/>
    <w:rsid w:val="415720A4"/>
    <w:rsid w:val="41572D1B"/>
    <w:rsid w:val="41581AA2"/>
    <w:rsid w:val="416A0B42"/>
    <w:rsid w:val="416A0C82"/>
    <w:rsid w:val="416C1A09"/>
    <w:rsid w:val="41752A7C"/>
    <w:rsid w:val="41764C27"/>
    <w:rsid w:val="417769F6"/>
    <w:rsid w:val="41803DA8"/>
    <w:rsid w:val="418436CE"/>
    <w:rsid w:val="418631C6"/>
    <w:rsid w:val="41872ED0"/>
    <w:rsid w:val="4188555A"/>
    <w:rsid w:val="418B65E6"/>
    <w:rsid w:val="419C7CBE"/>
    <w:rsid w:val="419D0870"/>
    <w:rsid w:val="419D129A"/>
    <w:rsid w:val="419E1A88"/>
    <w:rsid w:val="419E39DD"/>
    <w:rsid w:val="41A04B67"/>
    <w:rsid w:val="41A17B3E"/>
    <w:rsid w:val="41A4134F"/>
    <w:rsid w:val="41AF65DD"/>
    <w:rsid w:val="41B10164"/>
    <w:rsid w:val="41B4102B"/>
    <w:rsid w:val="41BE631A"/>
    <w:rsid w:val="41C34B5E"/>
    <w:rsid w:val="41C36863"/>
    <w:rsid w:val="41C40A68"/>
    <w:rsid w:val="41C64AEE"/>
    <w:rsid w:val="41CE5F9C"/>
    <w:rsid w:val="41D102A8"/>
    <w:rsid w:val="41D66E7D"/>
    <w:rsid w:val="41D818EF"/>
    <w:rsid w:val="41D87C00"/>
    <w:rsid w:val="41D9447A"/>
    <w:rsid w:val="41DC48D7"/>
    <w:rsid w:val="41E76E0D"/>
    <w:rsid w:val="41F16692"/>
    <w:rsid w:val="41FA376E"/>
    <w:rsid w:val="41FC2908"/>
    <w:rsid w:val="41FE6CB2"/>
    <w:rsid w:val="4200300F"/>
    <w:rsid w:val="42032AFE"/>
    <w:rsid w:val="420556C8"/>
    <w:rsid w:val="42057535"/>
    <w:rsid w:val="420C1102"/>
    <w:rsid w:val="4214720F"/>
    <w:rsid w:val="4215698E"/>
    <w:rsid w:val="421576E7"/>
    <w:rsid w:val="4217488D"/>
    <w:rsid w:val="421D7B36"/>
    <w:rsid w:val="422345EF"/>
    <w:rsid w:val="42240668"/>
    <w:rsid w:val="42262DA1"/>
    <w:rsid w:val="422A1E24"/>
    <w:rsid w:val="422E486B"/>
    <w:rsid w:val="422F428A"/>
    <w:rsid w:val="42330617"/>
    <w:rsid w:val="423A25B5"/>
    <w:rsid w:val="42497ED2"/>
    <w:rsid w:val="42516E40"/>
    <w:rsid w:val="425668AD"/>
    <w:rsid w:val="42582F93"/>
    <w:rsid w:val="425A4600"/>
    <w:rsid w:val="42607EA9"/>
    <w:rsid w:val="4265286C"/>
    <w:rsid w:val="42690B24"/>
    <w:rsid w:val="426E5B8B"/>
    <w:rsid w:val="427378E6"/>
    <w:rsid w:val="427B6471"/>
    <w:rsid w:val="427C184E"/>
    <w:rsid w:val="42890C2F"/>
    <w:rsid w:val="428B14DB"/>
    <w:rsid w:val="428B5B04"/>
    <w:rsid w:val="42924E8D"/>
    <w:rsid w:val="42967401"/>
    <w:rsid w:val="4297748A"/>
    <w:rsid w:val="429F313B"/>
    <w:rsid w:val="42A2575F"/>
    <w:rsid w:val="42A822A4"/>
    <w:rsid w:val="42A825EA"/>
    <w:rsid w:val="42B302EA"/>
    <w:rsid w:val="42B3545B"/>
    <w:rsid w:val="42B450D9"/>
    <w:rsid w:val="42B54593"/>
    <w:rsid w:val="42B61338"/>
    <w:rsid w:val="42B72CB9"/>
    <w:rsid w:val="42B75E2D"/>
    <w:rsid w:val="42B90AAB"/>
    <w:rsid w:val="42C5009E"/>
    <w:rsid w:val="42C92A69"/>
    <w:rsid w:val="42D604C8"/>
    <w:rsid w:val="42D712DD"/>
    <w:rsid w:val="42DF35C8"/>
    <w:rsid w:val="42E36698"/>
    <w:rsid w:val="42E9081C"/>
    <w:rsid w:val="42EC2E29"/>
    <w:rsid w:val="42EF0CCD"/>
    <w:rsid w:val="42F1490F"/>
    <w:rsid w:val="42F25520"/>
    <w:rsid w:val="42F81BD3"/>
    <w:rsid w:val="42FA52E0"/>
    <w:rsid w:val="430D0405"/>
    <w:rsid w:val="4312542E"/>
    <w:rsid w:val="431417E6"/>
    <w:rsid w:val="4318449F"/>
    <w:rsid w:val="432009E1"/>
    <w:rsid w:val="43206F9C"/>
    <w:rsid w:val="432958E1"/>
    <w:rsid w:val="433429FE"/>
    <w:rsid w:val="4334351A"/>
    <w:rsid w:val="43353730"/>
    <w:rsid w:val="43396575"/>
    <w:rsid w:val="433B46C8"/>
    <w:rsid w:val="43455CAC"/>
    <w:rsid w:val="4351273E"/>
    <w:rsid w:val="4351304C"/>
    <w:rsid w:val="435B7F8F"/>
    <w:rsid w:val="435C0226"/>
    <w:rsid w:val="435C3F50"/>
    <w:rsid w:val="435D2A57"/>
    <w:rsid w:val="435E2E37"/>
    <w:rsid w:val="435E6B00"/>
    <w:rsid w:val="435F147C"/>
    <w:rsid w:val="43607646"/>
    <w:rsid w:val="43607AA4"/>
    <w:rsid w:val="436229EC"/>
    <w:rsid w:val="43647539"/>
    <w:rsid w:val="43733D13"/>
    <w:rsid w:val="4374621A"/>
    <w:rsid w:val="43757A94"/>
    <w:rsid w:val="43772AD7"/>
    <w:rsid w:val="4377334C"/>
    <w:rsid w:val="437B42D0"/>
    <w:rsid w:val="437F1B78"/>
    <w:rsid w:val="4382514B"/>
    <w:rsid w:val="438A4910"/>
    <w:rsid w:val="439308B1"/>
    <w:rsid w:val="439936C4"/>
    <w:rsid w:val="439D3E7F"/>
    <w:rsid w:val="439E56DA"/>
    <w:rsid w:val="43A03519"/>
    <w:rsid w:val="43A0773A"/>
    <w:rsid w:val="43A30AD2"/>
    <w:rsid w:val="43A35347"/>
    <w:rsid w:val="43A5055C"/>
    <w:rsid w:val="43A84417"/>
    <w:rsid w:val="43A95555"/>
    <w:rsid w:val="43AA5E51"/>
    <w:rsid w:val="43B27F51"/>
    <w:rsid w:val="43BF7FC7"/>
    <w:rsid w:val="43C211B7"/>
    <w:rsid w:val="43C2164F"/>
    <w:rsid w:val="43D41C6F"/>
    <w:rsid w:val="43E232E1"/>
    <w:rsid w:val="43E567A6"/>
    <w:rsid w:val="43E801DB"/>
    <w:rsid w:val="43F17C0D"/>
    <w:rsid w:val="43F84F4E"/>
    <w:rsid w:val="440A5B01"/>
    <w:rsid w:val="440F71F0"/>
    <w:rsid w:val="441006AB"/>
    <w:rsid w:val="44165D48"/>
    <w:rsid w:val="44186EAF"/>
    <w:rsid w:val="441C42F4"/>
    <w:rsid w:val="441F0817"/>
    <w:rsid w:val="441F3CB6"/>
    <w:rsid w:val="44201EE5"/>
    <w:rsid w:val="44230F47"/>
    <w:rsid w:val="4426547A"/>
    <w:rsid w:val="44295215"/>
    <w:rsid w:val="442A33F4"/>
    <w:rsid w:val="442D597A"/>
    <w:rsid w:val="4431690E"/>
    <w:rsid w:val="443354E7"/>
    <w:rsid w:val="44354D70"/>
    <w:rsid w:val="44363ABF"/>
    <w:rsid w:val="44465D22"/>
    <w:rsid w:val="44490D9B"/>
    <w:rsid w:val="44574B2B"/>
    <w:rsid w:val="445F6864"/>
    <w:rsid w:val="44614A39"/>
    <w:rsid w:val="44660907"/>
    <w:rsid w:val="44677256"/>
    <w:rsid w:val="446E2215"/>
    <w:rsid w:val="446E36E4"/>
    <w:rsid w:val="446F48BE"/>
    <w:rsid w:val="44730D26"/>
    <w:rsid w:val="4473698E"/>
    <w:rsid w:val="44762A9C"/>
    <w:rsid w:val="44792B7D"/>
    <w:rsid w:val="447A4229"/>
    <w:rsid w:val="447D13CB"/>
    <w:rsid w:val="44811DFB"/>
    <w:rsid w:val="44934238"/>
    <w:rsid w:val="44993369"/>
    <w:rsid w:val="449A124B"/>
    <w:rsid w:val="449A2278"/>
    <w:rsid w:val="449A3BBE"/>
    <w:rsid w:val="44A153A1"/>
    <w:rsid w:val="44A41705"/>
    <w:rsid w:val="44A42A17"/>
    <w:rsid w:val="44A53C78"/>
    <w:rsid w:val="44AB7230"/>
    <w:rsid w:val="44AB7AD0"/>
    <w:rsid w:val="44AF3118"/>
    <w:rsid w:val="44AF4277"/>
    <w:rsid w:val="44B43D8F"/>
    <w:rsid w:val="44B72EFB"/>
    <w:rsid w:val="44BA0CE9"/>
    <w:rsid w:val="44BA2F8A"/>
    <w:rsid w:val="44BB1C9B"/>
    <w:rsid w:val="44C13355"/>
    <w:rsid w:val="44C27F05"/>
    <w:rsid w:val="44D40990"/>
    <w:rsid w:val="44D65CFD"/>
    <w:rsid w:val="44E961E2"/>
    <w:rsid w:val="44EB164C"/>
    <w:rsid w:val="44F4601C"/>
    <w:rsid w:val="44F74C0C"/>
    <w:rsid w:val="44F90A00"/>
    <w:rsid w:val="44FA0E4F"/>
    <w:rsid w:val="44FB2595"/>
    <w:rsid w:val="44FF0CD5"/>
    <w:rsid w:val="450655DE"/>
    <w:rsid w:val="45080466"/>
    <w:rsid w:val="451E720A"/>
    <w:rsid w:val="4524750B"/>
    <w:rsid w:val="45264167"/>
    <w:rsid w:val="45286865"/>
    <w:rsid w:val="452A3677"/>
    <w:rsid w:val="452B4AF6"/>
    <w:rsid w:val="452B5E55"/>
    <w:rsid w:val="452D614C"/>
    <w:rsid w:val="452F2E18"/>
    <w:rsid w:val="4531786E"/>
    <w:rsid w:val="4532333B"/>
    <w:rsid w:val="453F7618"/>
    <w:rsid w:val="4541568B"/>
    <w:rsid w:val="4541604F"/>
    <w:rsid w:val="45500C3F"/>
    <w:rsid w:val="455A35D4"/>
    <w:rsid w:val="45631176"/>
    <w:rsid w:val="45635E19"/>
    <w:rsid w:val="45675262"/>
    <w:rsid w:val="45681FEC"/>
    <w:rsid w:val="45691AFB"/>
    <w:rsid w:val="456E2A10"/>
    <w:rsid w:val="456E2FF2"/>
    <w:rsid w:val="457344AB"/>
    <w:rsid w:val="45743CAB"/>
    <w:rsid w:val="4579584D"/>
    <w:rsid w:val="457B4710"/>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C34CC0"/>
    <w:rsid w:val="45C45E98"/>
    <w:rsid w:val="45C477D6"/>
    <w:rsid w:val="45CB77B5"/>
    <w:rsid w:val="45CE387D"/>
    <w:rsid w:val="45CF3D0C"/>
    <w:rsid w:val="45D21E42"/>
    <w:rsid w:val="45D6540C"/>
    <w:rsid w:val="45DA00BF"/>
    <w:rsid w:val="45E87C6B"/>
    <w:rsid w:val="45EB60AB"/>
    <w:rsid w:val="45F234A5"/>
    <w:rsid w:val="45F70650"/>
    <w:rsid w:val="45FA1BEA"/>
    <w:rsid w:val="45FC4012"/>
    <w:rsid w:val="45FC4C31"/>
    <w:rsid w:val="45FE5C0E"/>
    <w:rsid w:val="4600101F"/>
    <w:rsid w:val="4601021B"/>
    <w:rsid w:val="46055C3D"/>
    <w:rsid w:val="460A71DA"/>
    <w:rsid w:val="460B5599"/>
    <w:rsid w:val="46126101"/>
    <w:rsid w:val="46174DB8"/>
    <w:rsid w:val="461C257D"/>
    <w:rsid w:val="46212468"/>
    <w:rsid w:val="46283117"/>
    <w:rsid w:val="462A5404"/>
    <w:rsid w:val="46353B16"/>
    <w:rsid w:val="463B1BA0"/>
    <w:rsid w:val="463B2ADE"/>
    <w:rsid w:val="464B3947"/>
    <w:rsid w:val="46522FB4"/>
    <w:rsid w:val="46532B01"/>
    <w:rsid w:val="46584184"/>
    <w:rsid w:val="46630636"/>
    <w:rsid w:val="4664264C"/>
    <w:rsid w:val="46687376"/>
    <w:rsid w:val="46696D7B"/>
    <w:rsid w:val="466A3D97"/>
    <w:rsid w:val="4670547D"/>
    <w:rsid w:val="46822FF2"/>
    <w:rsid w:val="468431CC"/>
    <w:rsid w:val="46846139"/>
    <w:rsid w:val="468706E8"/>
    <w:rsid w:val="468B73C2"/>
    <w:rsid w:val="46934B28"/>
    <w:rsid w:val="4695611E"/>
    <w:rsid w:val="46A75545"/>
    <w:rsid w:val="46AB3E47"/>
    <w:rsid w:val="46AD5953"/>
    <w:rsid w:val="46AD62DE"/>
    <w:rsid w:val="46B34986"/>
    <w:rsid w:val="46B8054D"/>
    <w:rsid w:val="46B861B8"/>
    <w:rsid w:val="46C7114F"/>
    <w:rsid w:val="46CC70D8"/>
    <w:rsid w:val="46CD4E36"/>
    <w:rsid w:val="46CF0DEB"/>
    <w:rsid w:val="46D4028D"/>
    <w:rsid w:val="46D7105C"/>
    <w:rsid w:val="46DB6A13"/>
    <w:rsid w:val="46DD5FAF"/>
    <w:rsid w:val="46DE7C78"/>
    <w:rsid w:val="46DF5460"/>
    <w:rsid w:val="46E84EF1"/>
    <w:rsid w:val="46E8617B"/>
    <w:rsid w:val="46EA398E"/>
    <w:rsid w:val="46F14E1C"/>
    <w:rsid w:val="46F431B3"/>
    <w:rsid w:val="46F46934"/>
    <w:rsid w:val="46F602AC"/>
    <w:rsid w:val="46F81883"/>
    <w:rsid w:val="46FD6193"/>
    <w:rsid w:val="470614FC"/>
    <w:rsid w:val="470775F3"/>
    <w:rsid w:val="47091A3A"/>
    <w:rsid w:val="470B2DC9"/>
    <w:rsid w:val="470C108A"/>
    <w:rsid w:val="471B736C"/>
    <w:rsid w:val="47215B1D"/>
    <w:rsid w:val="47235B2C"/>
    <w:rsid w:val="472748E0"/>
    <w:rsid w:val="47274DE5"/>
    <w:rsid w:val="472D0460"/>
    <w:rsid w:val="472E2DEC"/>
    <w:rsid w:val="473026ED"/>
    <w:rsid w:val="47324C7B"/>
    <w:rsid w:val="4738492A"/>
    <w:rsid w:val="473916F7"/>
    <w:rsid w:val="473A3AD8"/>
    <w:rsid w:val="47461A19"/>
    <w:rsid w:val="474B033A"/>
    <w:rsid w:val="474D6B67"/>
    <w:rsid w:val="474E3CCE"/>
    <w:rsid w:val="474E6EC0"/>
    <w:rsid w:val="475A014C"/>
    <w:rsid w:val="475F52A5"/>
    <w:rsid w:val="47647BF3"/>
    <w:rsid w:val="47650EFE"/>
    <w:rsid w:val="476E63C6"/>
    <w:rsid w:val="47701E1E"/>
    <w:rsid w:val="47760FEE"/>
    <w:rsid w:val="47766D56"/>
    <w:rsid w:val="477B7861"/>
    <w:rsid w:val="478349BA"/>
    <w:rsid w:val="47841F84"/>
    <w:rsid w:val="478D02EE"/>
    <w:rsid w:val="47913274"/>
    <w:rsid w:val="479333F5"/>
    <w:rsid w:val="47974EBF"/>
    <w:rsid w:val="479B37FB"/>
    <w:rsid w:val="479C0703"/>
    <w:rsid w:val="479C11AA"/>
    <w:rsid w:val="47A07EF9"/>
    <w:rsid w:val="47A25784"/>
    <w:rsid w:val="47AC7C90"/>
    <w:rsid w:val="47AE368F"/>
    <w:rsid w:val="47AE3E9C"/>
    <w:rsid w:val="47BD7E3A"/>
    <w:rsid w:val="47C77300"/>
    <w:rsid w:val="47D72108"/>
    <w:rsid w:val="47D735E8"/>
    <w:rsid w:val="47D754ED"/>
    <w:rsid w:val="47D968A0"/>
    <w:rsid w:val="47E05908"/>
    <w:rsid w:val="47E6279E"/>
    <w:rsid w:val="47E63FE1"/>
    <w:rsid w:val="47E72B65"/>
    <w:rsid w:val="47E73175"/>
    <w:rsid w:val="47F469EF"/>
    <w:rsid w:val="47F90017"/>
    <w:rsid w:val="47FF24E4"/>
    <w:rsid w:val="47FF743A"/>
    <w:rsid w:val="48147DE1"/>
    <w:rsid w:val="4818087E"/>
    <w:rsid w:val="481967BC"/>
    <w:rsid w:val="481D0901"/>
    <w:rsid w:val="481E4905"/>
    <w:rsid w:val="48217A95"/>
    <w:rsid w:val="4822244F"/>
    <w:rsid w:val="482A6776"/>
    <w:rsid w:val="4834135F"/>
    <w:rsid w:val="48346940"/>
    <w:rsid w:val="48377CE3"/>
    <w:rsid w:val="48393F25"/>
    <w:rsid w:val="48400252"/>
    <w:rsid w:val="48427A4D"/>
    <w:rsid w:val="48446F23"/>
    <w:rsid w:val="48517833"/>
    <w:rsid w:val="48535901"/>
    <w:rsid w:val="48576F86"/>
    <w:rsid w:val="48601F1B"/>
    <w:rsid w:val="4860234E"/>
    <w:rsid w:val="48615B6E"/>
    <w:rsid w:val="48635DDB"/>
    <w:rsid w:val="486457B8"/>
    <w:rsid w:val="486C20EB"/>
    <w:rsid w:val="486F23BB"/>
    <w:rsid w:val="486F725D"/>
    <w:rsid w:val="4872228E"/>
    <w:rsid w:val="48880174"/>
    <w:rsid w:val="488811AB"/>
    <w:rsid w:val="488F67AB"/>
    <w:rsid w:val="48915121"/>
    <w:rsid w:val="48946E42"/>
    <w:rsid w:val="48963808"/>
    <w:rsid w:val="48983085"/>
    <w:rsid w:val="489A2DBE"/>
    <w:rsid w:val="489E0A6C"/>
    <w:rsid w:val="48A260BC"/>
    <w:rsid w:val="48A330F7"/>
    <w:rsid w:val="48A5260C"/>
    <w:rsid w:val="48A6395B"/>
    <w:rsid w:val="48A74E36"/>
    <w:rsid w:val="48AD72C6"/>
    <w:rsid w:val="48AF3B8C"/>
    <w:rsid w:val="48B157CB"/>
    <w:rsid w:val="48B3188D"/>
    <w:rsid w:val="48BF7667"/>
    <w:rsid w:val="48C43576"/>
    <w:rsid w:val="48C8522F"/>
    <w:rsid w:val="48D06C71"/>
    <w:rsid w:val="48D23681"/>
    <w:rsid w:val="48DB7460"/>
    <w:rsid w:val="48DC46E1"/>
    <w:rsid w:val="48DD2F42"/>
    <w:rsid w:val="48DF5221"/>
    <w:rsid w:val="48DF6F67"/>
    <w:rsid w:val="48E14DCD"/>
    <w:rsid w:val="48E45A97"/>
    <w:rsid w:val="48E54B2D"/>
    <w:rsid w:val="48EA2311"/>
    <w:rsid w:val="48F3299B"/>
    <w:rsid w:val="48F36F73"/>
    <w:rsid w:val="48F87799"/>
    <w:rsid w:val="48FD5FB6"/>
    <w:rsid w:val="4903303B"/>
    <w:rsid w:val="490C37DF"/>
    <w:rsid w:val="49142E59"/>
    <w:rsid w:val="491432B2"/>
    <w:rsid w:val="491A1F5D"/>
    <w:rsid w:val="491A7A8B"/>
    <w:rsid w:val="49260120"/>
    <w:rsid w:val="4927154D"/>
    <w:rsid w:val="492B3A51"/>
    <w:rsid w:val="4934122F"/>
    <w:rsid w:val="493D13E1"/>
    <w:rsid w:val="49442B61"/>
    <w:rsid w:val="494673D9"/>
    <w:rsid w:val="494B2941"/>
    <w:rsid w:val="49511EA6"/>
    <w:rsid w:val="49570BCE"/>
    <w:rsid w:val="4958594F"/>
    <w:rsid w:val="495B30CC"/>
    <w:rsid w:val="496037A6"/>
    <w:rsid w:val="4961566E"/>
    <w:rsid w:val="49617ED5"/>
    <w:rsid w:val="496257F5"/>
    <w:rsid w:val="496F6C3C"/>
    <w:rsid w:val="49704B16"/>
    <w:rsid w:val="497C4012"/>
    <w:rsid w:val="49822362"/>
    <w:rsid w:val="49831A30"/>
    <w:rsid w:val="498450C2"/>
    <w:rsid w:val="49870CB8"/>
    <w:rsid w:val="49871D7B"/>
    <w:rsid w:val="498A1EB9"/>
    <w:rsid w:val="499123DA"/>
    <w:rsid w:val="499531E3"/>
    <w:rsid w:val="49A01670"/>
    <w:rsid w:val="49A61B96"/>
    <w:rsid w:val="49AA3881"/>
    <w:rsid w:val="49AA64BB"/>
    <w:rsid w:val="49AB5906"/>
    <w:rsid w:val="49B20B48"/>
    <w:rsid w:val="49B55D27"/>
    <w:rsid w:val="49C060D9"/>
    <w:rsid w:val="49C34444"/>
    <w:rsid w:val="49C67DAB"/>
    <w:rsid w:val="49CF2402"/>
    <w:rsid w:val="49D83A18"/>
    <w:rsid w:val="49D8668C"/>
    <w:rsid w:val="49DB3A45"/>
    <w:rsid w:val="49E170C1"/>
    <w:rsid w:val="49E73C0B"/>
    <w:rsid w:val="49E7486F"/>
    <w:rsid w:val="49E92B16"/>
    <w:rsid w:val="49EC1B26"/>
    <w:rsid w:val="49FC5A52"/>
    <w:rsid w:val="49FC7FA2"/>
    <w:rsid w:val="49FE278A"/>
    <w:rsid w:val="4A017C98"/>
    <w:rsid w:val="4A080E5C"/>
    <w:rsid w:val="4A0C0468"/>
    <w:rsid w:val="4A0F3A1C"/>
    <w:rsid w:val="4A12444B"/>
    <w:rsid w:val="4A1C1EE0"/>
    <w:rsid w:val="4A1C512E"/>
    <w:rsid w:val="4A1D2C8C"/>
    <w:rsid w:val="4A1E5AFF"/>
    <w:rsid w:val="4A210B7E"/>
    <w:rsid w:val="4A24130F"/>
    <w:rsid w:val="4A2716CA"/>
    <w:rsid w:val="4A294C7A"/>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7FD1"/>
    <w:rsid w:val="4A672F5C"/>
    <w:rsid w:val="4A6C083F"/>
    <w:rsid w:val="4A726BD6"/>
    <w:rsid w:val="4A7417EC"/>
    <w:rsid w:val="4A74295B"/>
    <w:rsid w:val="4A755FA4"/>
    <w:rsid w:val="4A775D75"/>
    <w:rsid w:val="4A7B6771"/>
    <w:rsid w:val="4A7C187A"/>
    <w:rsid w:val="4A8369E6"/>
    <w:rsid w:val="4A853B44"/>
    <w:rsid w:val="4A89373F"/>
    <w:rsid w:val="4A8E1531"/>
    <w:rsid w:val="4A910C23"/>
    <w:rsid w:val="4A974D5B"/>
    <w:rsid w:val="4A997F8F"/>
    <w:rsid w:val="4A9C2DCD"/>
    <w:rsid w:val="4A9F1ACB"/>
    <w:rsid w:val="4AA05291"/>
    <w:rsid w:val="4AA14390"/>
    <w:rsid w:val="4AA22C7D"/>
    <w:rsid w:val="4AA877C3"/>
    <w:rsid w:val="4AAA4B07"/>
    <w:rsid w:val="4AB87BE0"/>
    <w:rsid w:val="4ABA7F00"/>
    <w:rsid w:val="4ABD6D28"/>
    <w:rsid w:val="4AC27264"/>
    <w:rsid w:val="4AC740F5"/>
    <w:rsid w:val="4AC74C3D"/>
    <w:rsid w:val="4ACB13CF"/>
    <w:rsid w:val="4ACC69CB"/>
    <w:rsid w:val="4AD06C7D"/>
    <w:rsid w:val="4AD6694F"/>
    <w:rsid w:val="4ADE4335"/>
    <w:rsid w:val="4AE964A0"/>
    <w:rsid w:val="4AF157AF"/>
    <w:rsid w:val="4AF30717"/>
    <w:rsid w:val="4AF4396F"/>
    <w:rsid w:val="4B002C3A"/>
    <w:rsid w:val="4B03068A"/>
    <w:rsid w:val="4B0346BA"/>
    <w:rsid w:val="4B04025E"/>
    <w:rsid w:val="4B045160"/>
    <w:rsid w:val="4B055C00"/>
    <w:rsid w:val="4B0A2867"/>
    <w:rsid w:val="4B0C0DD8"/>
    <w:rsid w:val="4B135609"/>
    <w:rsid w:val="4B1C67FA"/>
    <w:rsid w:val="4B1F36F6"/>
    <w:rsid w:val="4B206A6B"/>
    <w:rsid w:val="4B297805"/>
    <w:rsid w:val="4B3529AA"/>
    <w:rsid w:val="4B3C403E"/>
    <w:rsid w:val="4B417217"/>
    <w:rsid w:val="4B4A1E20"/>
    <w:rsid w:val="4B4B77CC"/>
    <w:rsid w:val="4B4F2FCA"/>
    <w:rsid w:val="4B4F3F08"/>
    <w:rsid w:val="4B595225"/>
    <w:rsid w:val="4B5B261F"/>
    <w:rsid w:val="4B6305EB"/>
    <w:rsid w:val="4B687FD4"/>
    <w:rsid w:val="4B741C5B"/>
    <w:rsid w:val="4B811257"/>
    <w:rsid w:val="4B816D3B"/>
    <w:rsid w:val="4B821B36"/>
    <w:rsid w:val="4B827CCC"/>
    <w:rsid w:val="4B83233B"/>
    <w:rsid w:val="4B8F2EB1"/>
    <w:rsid w:val="4B924EC9"/>
    <w:rsid w:val="4B9419F7"/>
    <w:rsid w:val="4B985B74"/>
    <w:rsid w:val="4B9B0E7F"/>
    <w:rsid w:val="4B9E2880"/>
    <w:rsid w:val="4BA96810"/>
    <w:rsid w:val="4BAC02EC"/>
    <w:rsid w:val="4BAD645F"/>
    <w:rsid w:val="4BB75525"/>
    <w:rsid w:val="4BBE10A9"/>
    <w:rsid w:val="4BC71770"/>
    <w:rsid w:val="4BC7200D"/>
    <w:rsid w:val="4BCA7F29"/>
    <w:rsid w:val="4BD62466"/>
    <w:rsid w:val="4BDF3626"/>
    <w:rsid w:val="4BE23FF0"/>
    <w:rsid w:val="4BE27C81"/>
    <w:rsid w:val="4BED0DF8"/>
    <w:rsid w:val="4BFF7BDC"/>
    <w:rsid w:val="4C0074CC"/>
    <w:rsid w:val="4C021DD3"/>
    <w:rsid w:val="4C053F9C"/>
    <w:rsid w:val="4C057789"/>
    <w:rsid w:val="4C060683"/>
    <w:rsid w:val="4C090003"/>
    <w:rsid w:val="4C0E4DDE"/>
    <w:rsid w:val="4C0F1FA0"/>
    <w:rsid w:val="4C1A44FD"/>
    <w:rsid w:val="4C1B6E3F"/>
    <w:rsid w:val="4C1D30A7"/>
    <w:rsid w:val="4C222801"/>
    <w:rsid w:val="4C233E2F"/>
    <w:rsid w:val="4C2744DE"/>
    <w:rsid w:val="4C2B02A7"/>
    <w:rsid w:val="4C2C0EBD"/>
    <w:rsid w:val="4C2D318E"/>
    <w:rsid w:val="4C366339"/>
    <w:rsid w:val="4C4416FF"/>
    <w:rsid w:val="4C443324"/>
    <w:rsid w:val="4C4A1538"/>
    <w:rsid w:val="4C4B5CF1"/>
    <w:rsid w:val="4C4E507A"/>
    <w:rsid w:val="4C5222E0"/>
    <w:rsid w:val="4C5414D1"/>
    <w:rsid w:val="4C572DDC"/>
    <w:rsid w:val="4C5A1877"/>
    <w:rsid w:val="4C5A1C18"/>
    <w:rsid w:val="4C632EB2"/>
    <w:rsid w:val="4C68078E"/>
    <w:rsid w:val="4C682D54"/>
    <w:rsid w:val="4C6C00DD"/>
    <w:rsid w:val="4C6D5048"/>
    <w:rsid w:val="4C734A5D"/>
    <w:rsid w:val="4C750FB7"/>
    <w:rsid w:val="4C7B0F88"/>
    <w:rsid w:val="4C7C25EF"/>
    <w:rsid w:val="4C83194C"/>
    <w:rsid w:val="4C8D327F"/>
    <w:rsid w:val="4C8E5A77"/>
    <w:rsid w:val="4C907BF3"/>
    <w:rsid w:val="4C922679"/>
    <w:rsid w:val="4C9A62D2"/>
    <w:rsid w:val="4C9D4E3B"/>
    <w:rsid w:val="4CA5226F"/>
    <w:rsid w:val="4CA777A5"/>
    <w:rsid w:val="4CAD1D03"/>
    <w:rsid w:val="4CB00B98"/>
    <w:rsid w:val="4CB77F7C"/>
    <w:rsid w:val="4CBB7157"/>
    <w:rsid w:val="4CBC0069"/>
    <w:rsid w:val="4CBE4327"/>
    <w:rsid w:val="4CC0313C"/>
    <w:rsid w:val="4CCD23D3"/>
    <w:rsid w:val="4CCF711C"/>
    <w:rsid w:val="4CD002C5"/>
    <w:rsid w:val="4CD10F14"/>
    <w:rsid w:val="4CD50CA4"/>
    <w:rsid w:val="4CD652AC"/>
    <w:rsid w:val="4CDE493D"/>
    <w:rsid w:val="4CDF1E61"/>
    <w:rsid w:val="4CE120D1"/>
    <w:rsid w:val="4CE1210C"/>
    <w:rsid w:val="4CE953A1"/>
    <w:rsid w:val="4CEA05FD"/>
    <w:rsid w:val="4CEC147B"/>
    <w:rsid w:val="4CEE2310"/>
    <w:rsid w:val="4CF21274"/>
    <w:rsid w:val="4D074256"/>
    <w:rsid w:val="4D0B4433"/>
    <w:rsid w:val="4D1229CC"/>
    <w:rsid w:val="4D171CA2"/>
    <w:rsid w:val="4D186AB8"/>
    <w:rsid w:val="4D1A5DA8"/>
    <w:rsid w:val="4D210FEA"/>
    <w:rsid w:val="4D243C2E"/>
    <w:rsid w:val="4D2D3744"/>
    <w:rsid w:val="4D2D48CF"/>
    <w:rsid w:val="4D2D7483"/>
    <w:rsid w:val="4D2D7C2A"/>
    <w:rsid w:val="4D357B50"/>
    <w:rsid w:val="4D3B0776"/>
    <w:rsid w:val="4D3B78D6"/>
    <w:rsid w:val="4D3C6DD0"/>
    <w:rsid w:val="4D452E9A"/>
    <w:rsid w:val="4D4915C0"/>
    <w:rsid w:val="4D4E1B73"/>
    <w:rsid w:val="4D547B90"/>
    <w:rsid w:val="4D5545A3"/>
    <w:rsid w:val="4D56242D"/>
    <w:rsid w:val="4D5742F7"/>
    <w:rsid w:val="4D5816C9"/>
    <w:rsid w:val="4D5E0D8B"/>
    <w:rsid w:val="4D5E313C"/>
    <w:rsid w:val="4D63794E"/>
    <w:rsid w:val="4D696340"/>
    <w:rsid w:val="4D696364"/>
    <w:rsid w:val="4D6E2B65"/>
    <w:rsid w:val="4D717673"/>
    <w:rsid w:val="4D7464F6"/>
    <w:rsid w:val="4D75266B"/>
    <w:rsid w:val="4D780CE4"/>
    <w:rsid w:val="4D7A12F0"/>
    <w:rsid w:val="4D7D74B5"/>
    <w:rsid w:val="4D8412B2"/>
    <w:rsid w:val="4D841638"/>
    <w:rsid w:val="4D8A3A34"/>
    <w:rsid w:val="4D8C2260"/>
    <w:rsid w:val="4D962DD6"/>
    <w:rsid w:val="4D981807"/>
    <w:rsid w:val="4DA7449C"/>
    <w:rsid w:val="4DAA60B1"/>
    <w:rsid w:val="4DAD5453"/>
    <w:rsid w:val="4DB20713"/>
    <w:rsid w:val="4DB2548E"/>
    <w:rsid w:val="4DB43700"/>
    <w:rsid w:val="4DB62FA2"/>
    <w:rsid w:val="4DB81350"/>
    <w:rsid w:val="4DB84B5B"/>
    <w:rsid w:val="4DB93D3F"/>
    <w:rsid w:val="4DC03E03"/>
    <w:rsid w:val="4DC2035C"/>
    <w:rsid w:val="4DC344C7"/>
    <w:rsid w:val="4DC73AFD"/>
    <w:rsid w:val="4DC945C5"/>
    <w:rsid w:val="4DD0202B"/>
    <w:rsid w:val="4DDB6B69"/>
    <w:rsid w:val="4DE100E7"/>
    <w:rsid w:val="4DE52367"/>
    <w:rsid w:val="4DE961A1"/>
    <w:rsid w:val="4DEE222F"/>
    <w:rsid w:val="4DF56404"/>
    <w:rsid w:val="4DF57D5B"/>
    <w:rsid w:val="4DF869E7"/>
    <w:rsid w:val="4DF9057F"/>
    <w:rsid w:val="4DFB4AE2"/>
    <w:rsid w:val="4E0579FF"/>
    <w:rsid w:val="4E0A3C50"/>
    <w:rsid w:val="4E0D58F7"/>
    <w:rsid w:val="4E101469"/>
    <w:rsid w:val="4E144EFE"/>
    <w:rsid w:val="4E17118C"/>
    <w:rsid w:val="4E172296"/>
    <w:rsid w:val="4E1B2345"/>
    <w:rsid w:val="4E2530FC"/>
    <w:rsid w:val="4E31287B"/>
    <w:rsid w:val="4E357F6B"/>
    <w:rsid w:val="4E371BF7"/>
    <w:rsid w:val="4E390EEB"/>
    <w:rsid w:val="4E450263"/>
    <w:rsid w:val="4E467BC9"/>
    <w:rsid w:val="4E48023D"/>
    <w:rsid w:val="4E4A43DD"/>
    <w:rsid w:val="4E4B6E3D"/>
    <w:rsid w:val="4E4D33C9"/>
    <w:rsid w:val="4E5B1BFD"/>
    <w:rsid w:val="4E5C715A"/>
    <w:rsid w:val="4E5E1F38"/>
    <w:rsid w:val="4E5F36B7"/>
    <w:rsid w:val="4E6C617F"/>
    <w:rsid w:val="4E6D4DA7"/>
    <w:rsid w:val="4E7964A9"/>
    <w:rsid w:val="4E7F10F7"/>
    <w:rsid w:val="4E8B5727"/>
    <w:rsid w:val="4E8D5B77"/>
    <w:rsid w:val="4E9F5822"/>
    <w:rsid w:val="4E9F6EED"/>
    <w:rsid w:val="4EA6289F"/>
    <w:rsid w:val="4EA62C4C"/>
    <w:rsid w:val="4EAB4013"/>
    <w:rsid w:val="4EAD5507"/>
    <w:rsid w:val="4EB37DFC"/>
    <w:rsid w:val="4EB54156"/>
    <w:rsid w:val="4EBC593E"/>
    <w:rsid w:val="4EBE5B79"/>
    <w:rsid w:val="4EBF4430"/>
    <w:rsid w:val="4ECA3468"/>
    <w:rsid w:val="4ECF08A6"/>
    <w:rsid w:val="4ED208AF"/>
    <w:rsid w:val="4ED765C7"/>
    <w:rsid w:val="4ED77782"/>
    <w:rsid w:val="4EE47050"/>
    <w:rsid w:val="4EEA0EBA"/>
    <w:rsid w:val="4EEC45A6"/>
    <w:rsid w:val="4EED1C0E"/>
    <w:rsid w:val="4EED6A77"/>
    <w:rsid w:val="4EEE7018"/>
    <w:rsid w:val="4EF643AA"/>
    <w:rsid w:val="4EF824C8"/>
    <w:rsid w:val="4EF86446"/>
    <w:rsid w:val="4F02300A"/>
    <w:rsid w:val="4F0536FA"/>
    <w:rsid w:val="4F0C4236"/>
    <w:rsid w:val="4F0F7DBC"/>
    <w:rsid w:val="4F1003A1"/>
    <w:rsid w:val="4F13577D"/>
    <w:rsid w:val="4F1A0622"/>
    <w:rsid w:val="4F1E4099"/>
    <w:rsid w:val="4F1E74EE"/>
    <w:rsid w:val="4F222296"/>
    <w:rsid w:val="4F312150"/>
    <w:rsid w:val="4F333DDA"/>
    <w:rsid w:val="4F363754"/>
    <w:rsid w:val="4F394923"/>
    <w:rsid w:val="4F3B3972"/>
    <w:rsid w:val="4F3B5033"/>
    <w:rsid w:val="4F4078EF"/>
    <w:rsid w:val="4F425290"/>
    <w:rsid w:val="4F4331DE"/>
    <w:rsid w:val="4F4373C1"/>
    <w:rsid w:val="4F442E00"/>
    <w:rsid w:val="4F465945"/>
    <w:rsid w:val="4F4B1F01"/>
    <w:rsid w:val="4F4D7D3A"/>
    <w:rsid w:val="4F515151"/>
    <w:rsid w:val="4F5A2231"/>
    <w:rsid w:val="4F5D4209"/>
    <w:rsid w:val="4F636456"/>
    <w:rsid w:val="4F7457B4"/>
    <w:rsid w:val="4F787187"/>
    <w:rsid w:val="4F7B78F2"/>
    <w:rsid w:val="4F7F2C82"/>
    <w:rsid w:val="4F874785"/>
    <w:rsid w:val="4F885556"/>
    <w:rsid w:val="4F8C1C07"/>
    <w:rsid w:val="4F8C6DE9"/>
    <w:rsid w:val="4F941212"/>
    <w:rsid w:val="4F94645F"/>
    <w:rsid w:val="4F970612"/>
    <w:rsid w:val="4F976963"/>
    <w:rsid w:val="4F9900E8"/>
    <w:rsid w:val="4F9E0B48"/>
    <w:rsid w:val="4FA057FA"/>
    <w:rsid w:val="4FA50BF5"/>
    <w:rsid w:val="4FAE1C5C"/>
    <w:rsid w:val="4FB01AB9"/>
    <w:rsid w:val="4FB107D7"/>
    <w:rsid w:val="4FB25F80"/>
    <w:rsid w:val="4FBA0D2B"/>
    <w:rsid w:val="4FBE36FE"/>
    <w:rsid w:val="4FBF63C5"/>
    <w:rsid w:val="4FC15DD9"/>
    <w:rsid w:val="4FC35E15"/>
    <w:rsid w:val="4FC6162D"/>
    <w:rsid w:val="4FC67EEA"/>
    <w:rsid w:val="4FCA225C"/>
    <w:rsid w:val="4FCC4341"/>
    <w:rsid w:val="4FCD5F1C"/>
    <w:rsid w:val="4FCF59AE"/>
    <w:rsid w:val="4FD10960"/>
    <w:rsid w:val="4FD27897"/>
    <w:rsid w:val="4FD72D6F"/>
    <w:rsid w:val="4FD77297"/>
    <w:rsid w:val="4FDB0443"/>
    <w:rsid w:val="4FDC67FA"/>
    <w:rsid w:val="4FE47BFB"/>
    <w:rsid w:val="4FED181D"/>
    <w:rsid w:val="4FF100DC"/>
    <w:rsid w:val="4FF41CCB"/>
    <w:rsid w:val="4FF565ED"/>
    <w:rsid w:val="4FFC363D"/>
    <w:rsid w:val="4FFC718E"/>
    <w:rsid w:val="50027A32"/>
    <w:rsid w:val="50082EF5"/>
    <w:rsid w:val="500D60A8"/>
    <w:rsid w:val="50140F0E"/>
    <w:rsid w:val="50174394"/>
    <w:rsid w:val="501A0BBE"/>
    <w:rsid w:val="501A21E0"/>
    <w:rsid w:val="501B6B9C"/>
    <w:rsid w:val="501C2AC4"/>
    <w:rsid w:val="5021442D"/>
    <w:rsid w:val="502226B7"/>
    <w:rsid w:val="5034215C"/>
    <w:rsid w:val="503A6544"/>
    <w:rsid w:val="503C53AC"/>
    <w:rsid w:val="5046799C"/>
    <w:rsid w:val="504B0A65"/>
    <w:rsid w:val="504D1AAD"/>
    <w:rsid w:val="5050196C"/>
    <w:rsid w:val="50535CB7"/>
    <w:rsid w:val="505A42A1"/>
    <w:rsid w:val="505B684C"/>
    <w:rsid w:val="505E336B"/>
    <w:rsid w:val="50715A85"/>
    <w:rsid w:val="50734618"/>
    <w:rsid w:val="5073496F"/>
    <w:rsid w:val="50825850"/>
    <w:rsid w:val="5083437F"/>
    <w:rsid w:val="50892381"/>
    <w:rsid w:val="508E78AC"/>
    <w:rsid w:val="50950349"/>
    <w:rsid w:val="50984F82"/>
    <w:rsid w:val="509B0639"/>
    <w:rsid w:val="50AD52AF"/>
    <w:rsid w:val="50B502A3"/>
    <w:rsid w:val="50B66209"/>
    <w:rsid w:val="50B91558"/>
    <w:rsid w:val="50BB34BB"/>
    <w:rsid w:val="50C6694B"/>
    <w:rsid w:val="50CB0040"/>
    <w:rsid w:val="50D35D16"/>
    <w:rsid w:val="50D433C9"/>
    <w:rsid w:val="50D444D1"/>
    <w:rsid w:val="50D67365"/>
    <w:rsid w:val="50D93965"/>
    <w:rsid w:val="50D97ACF"/>
    <w:rsid w:val="50DE264E"/>
    <w:rsid w:val="50DF0890"/>
    <w:rsid w:val="50E56C08"/>
    <w:rsid w:val="50EC29BF"/>
    <w:rsid w:val="50F26C11"/>
    <w:rsid w:val="50F67EBD"/>
    <w:rsid w:val="50F7705F"/>
    <w:rsid w:val="511462DE"/>
    <w:rsid w:val="511934F5"/>
    <w:rsid w:val="511A650A"/>
    <w:rsid w:val="511C173D"/>
    <w:rsid w:val="511D2BDD"/>
    <w:rsid w:val="511D39C8"/>
    <w:rsid w:val="51205F70"/>
    <w:rsid w:val="51211654"/>
    <w:rsid w:val="51235774"/>
    <w:rsid w:val="5125275A"/>
    <w:rsid w:val="512951C3"/>
    <w:rsid w:val="512A3D52"/>
    <w:rsid w:val="512F2FAD"/>
    <w:rsid w:val="51393A83"/>
    <w:rsid w:val="513B3DF9"/>
    <w:rsid w:val="513F4B97"/>
    <w:rsid w:val="51401B57"/>
    <w:rsid w:val="51480A97"/>
    <w:rsid w:val="515278BC"/>
    <w:rsid w:val="515934C1"/>
    <w:rsid w:val="51627F0D"/>
    <w:rsid w:val="51741E6C"/>
    <w:rsid w:val="51756972"/>
    <w:rsid w:val="517A63F0"/>
    <w:rsid w:val="517E1E1F"/>
    <w:rsid w:val="51813564"/>
    <w:rsid w:val="51844B36"/>
    <w:rsid w:val="518A030E"/>
    <w:rsid w:val="518B1B6A"/>
    <w:rsid w:val="518B739B"/>
    <w:rsid w:val="519152EA"/>
    <w:rsid w:val="519410BA"/>
    <w:rsid w:val="51965D8A"/>
    <w:rsid w:val="519E7457"/>
    <w:rsid w:val="519F1F6B"/>
    <w:rsid w:val="51A00807"/>
    <w:rsid w:val="51A05A23"/>
    <w:rsid w:val="51AB65B4"/>
    <w:rsid w:val="51B43931"/>
    <w:rsid w:val="51BA76CA"/>
    <w:rsid w:val="51BC09C0"/>
    <w:rsid w:val="51BC2F4E"/>
    <w:rsid w:val="51BD7EC2"/>
    <w:rsid w:val="51C07BA0"/>
    <w:rsid w:val="51C44E72"/>
    <w:rsid w:val="51C65BC0"/>
    <w:rsid w:val="51C9682C"/>
    <w:rsid w:val="51CC7C75"/>
    <w:rsid w:val="51D32B1A"/>
    <w:rsid w:val="51D34DB4"/>
    <w:rsid w:val="51D86915"/>
    <w:rsid w:val="51DA0FA7"/>
    <w:rsid w:val="51DF7774"/>
    <w:rsid w:val="51E06710"/>
    <w:rsid w:val="51E33805"/>
    <w:rsid w:val="51EA6D87"/>
    <w:rsid w:val="51EC7A89"/>
    <w:rsid w:val="51F870A7"/>
    <w:rsid w:val="51F950A0"/>
    <w:rsid w:val="51F967B6"/>
    <w:rsid w:val="52013C23"/>
    <w:rsid w:val="52022324"/>
    <w:rsid w:val="5205030D"/>
    <w:rsid w:val="52161438"/>
    <w:rsid w:val="5217605D"/>
    <w:rsid w:val="52180389"/>
    <w:rsid w:val="521B4203"/>
    <w:rsid w:val="521C7D19"/>
    <w:rsid w:val="522638C7"/>
    <w:rsid w:val="5228188A"/>
    <w:rsid w:val="522A6770"/>
    <w:rsid w:val="522B75AE"/>
    <w:rsid w:val="522D2305"/>
    <w:rsid w:val="522F191C"/>
    <w:rsid w:val="52363194"/>
    <w:rsid w:val="52365463"/>
    <w:rsid w:val="52460689"/>
    <w:rsid w:val="5247336B"/>
    <w:rsid w:val="524A5C68"/>
    <w:rsid w:val="52532968"/>
    <w:rsid w:val="52546140"/>
    <w:rsid w:val="52572361"/>
    <w:rsid w:val="525D3774"/>
    <w:rsid w:val="525F3DCF"/>
    <w:rsid w:val="525F53B1"/>
    <w:rsid w:val="526913E6"/>
    <w:rsid w:val="52734368"/>
    <w:rsid w:val="52836832"/>
    <w:rsid w:val="52843C38"/>
    <w:rsid w:val="52847FDA"/>
    <w:rsid w:val="528D6C4E"/>
    <w:rsid w:val="529A7E86"/>
    <w:rsid w:val="529F3A66"/>
    <w:rsid w:val="52AD335C"/>
    <w:rsid w:val="52AD4907"/>
    <w:rsid w:val="52AE7568"/>
    <w:rsid w:val="52B378D5"/>
    <w:rsid w:val="52B63DBD"/>
    <w:rsid w:val="52B916BC"/>
    <w:rsid w:val="52BF41DD"/>
    <w:rsid w:val="52CB74EB"/>
    <w:rsid w:val="52CC7AB7"/>
    <w:rsid w:val="52CD24D8"/>
    <w:rsid w:val="52CE6819"/>
    <w:rsid w:val="52CF576A"/>
    <w:rsid w:val="52D02BD7"/>
    <w:rsid w:val="52DA3F13"/>
    <w:rsid w:val="52DB6A07"/>
    <w:rsid w:val="52E838BE"/>
    <w:rsid w:val="52F42816"/>
    <w:rsid w:val="52F965B2"/>
    <w:rsid w:val="52FE47A9"/>
    <w:rsid w:val="5305168A"/>
    <w:rsid w:val="53063DBD"/>
    <w:rsid w:val="530A4B3F"/>
    <w:rsid w:val="53172A50"/>
    <w:rsid w:val="531A397A"/>
    <w:rsid w:val="531A546B"/>
    <w:rsid w:val="532225EA"/>
    <w:rsid w:val="53240747"/>
    <w:rsid w:val="532522FD"/>
    <w:rsid w:val="53275C7D"/>
    <w:rsid w:val="532B3ADA"/>
    <w:rsid w:val="53311BF2"/>
    <w:rsid w:val="53456AB3"/>
    <w:rsid w:val="534718C6"/>
    <w:rsid w:val="53496F02"/>
    <w:rsid w:val="534D106F"/>
    <w:rsid w:val="534F4759"/>
    <w:rsid w:val="53553694"/>
    <w:rsid w:val="535B4844"/>
    <w:rsid w:val="536207CB"/>
    <w:rsid w:val="53624B78"/>
    <w:rsid w:val="53654541"/>
    <w:rsid w:val="53696FFA"/>
    <w:rsid w:val="536A4814"/>
    <w:rsid w:val="536C6848"/>
    <w:rsid w:val="536D1FA0"/>
    <w:rsid w:val="536E38B7"/>
    <w:rsid w:val="53772DC7"/>
    <w:rsid w:val="537920B8"/>
    <w:rsid w:val="537A7993"/>
    <w:rsid w:val="537B4F00"/>
    <w:rsid w:val="537E6A3D"/>
    <w:rsid w:val="5381746B"/>
    <w:rsid w:val="538459BE"/>
    <w:rsid w:val="53893051"/>
    <w:rsid w:val="538E4601"/>
    <w:rsid w:val="53916407"/>
    <w:rsid w:val="5397293F"/>
    <w:rsid w:val="539B4140"/>
    <w:rsid w:val="53A065E4"/>
    <w:rsid w:val="53A1457E"/>
    <w:rsid w:val="53A7772A"/>
    <w:rsid w:val="53AA0AE0"/>
    <w:rsid w:val="53B151E7"/>
    <w:rsid w:val="53B5455A"/>
    <w:rsid w:val="53BB16B1"/>
    <w:rsid w:val="53BB4E26"/>
    <w:rsid w:val="53BF3327"/>
    <w:rsid w:val="53C370E1"/>
    <w:rsid w:val="53C40A8B"/>
    <w:rsid w:val="53C457C1"/>
    <w:rsid w:val="53CA5F75"/>
    <w:rsid w:val="53CC1775"/>
    <w:rsid w:val="53CD21A2"/>
    <w:rsid w:val="53D221BC"/>
    <w:rsid w:val="53D260C2"/>
    <w:rsid w:val="53D31BF0"/>
    <w:rsid w:val="53D547DC"/>
    <w:rsid w:val="53DA4787"/>
    <w:rsid w:val="53DC05C0"/>
    <w:rsid w:val="53E033AC"/>
    <w:rsid w:val="53E96863"/>
    <w:rsid w:val="53EC6CC0"/>
    <w:rsid w:val="53EE7A96"/>
    <w:rsid w:val="53F766D2"/>
    <w:rsid w:val="53F972C7"/>
    <w:rsid w:val="53FC6CB5"/>
    <w:rsid w:val="54022730"/>
    <w:rsid w:val="54034A06"/>
    <w:rsid w:val="54047327"/>
    <w:rsid w:val="540C7023"/>
    <w:rsid w:val="541510B4"/>
    <w:rsid w:val="541511E9"/>
    <w:rsid w:val="54161786"/>
    <w:rsid w:val="541777A3"/>
    <w:rsid w:val="541A6486"/>
    <w:rsid w:val="541B31F9"/>
    <w:rsid w:val="54247E64"/>
    <w:rsid w:val="54287B8E"/>
    <w:rsid w:val="542D6B57"/>
    <w:rsid w:val="54332FCB"/>
    <w:rsid w:val="54372B10"/>
    <w:rsid w:val="543C5229"/>
    <w:rsid w:val="54406295"/>
    <w:rsid w:val="54412BF0"/>
    <w:rsid w:val="54422EDA"/>
    <w:rsid w:val="544417C9"/>
    <w:rsid w:val="54475EA1"/>
    <w:rsid w:val="54514458"/>
    <w:rsid w:val="54564266"/>
    <w:rsid w:val="545F158C"/>
    <w:rsid w:val="54682008"/>
    <w:rsid w:val="546A78D3"/>
    <w:rsid w:val="546C3784"/>
    <w:rsid w:val="54767E31"/>
    <w:rsid w:val="54781903"/>
    <w:rsid w:val="548A1E4E"/>
    <w:rsid w:val="548D2275"/>
    <w:rsid w:val="548D289E"/>
    <w:rsid w:val="54910BA4"/>
    <w:rsid w:val="549523F9"/>
    <w:rsid w:val="549A0616"/>
    <w:rsid w:val="549B20E6"/>
    <w:rsid w:val="549E4DCB"/>
    <w:rsid w:val="54A60315"/>
    <w:rsid w:val="54B86248"/>
    <w:rsid w:val="54C24B82"/>
    <w:rsid w:val="54C50B9C"/>
    <w:rsid w:val="54C76ED6"/>
    <w:rsid w:val="54CA3C93"/>
    <w:rsid w:val="54D00FCE"/>
    <w:rsid w:val="54D131E7"/>
    <w:rsid w:val="54D43A08"/>
    <w:rsid w:val="54D51870"/>
    <w:rsid w:val="54D929BD"/>
    <w:rsid w:val="54E06C11"/>
    <w:rsid w:val="54E21F4F"/>
    <w:rsid w:val="54E925A9"/>
    <w:rsid w:val="54E95BA4"/>
    <w:rsid w:val="551908BF"/>
    <w:rsid w:val="551C09C8"/>
    <w:rsid w:val="551D6F44"/>
    <w:rsid w:val="55213B26"/>
    <w:rsid w:val="55234196"/>
    <w:rsid w:val="552524A9"/>
    <w:rsid w:val="552649EB"/>
    <w:rsid w:val="55270ECD"/>
    <w:rsid w:val="552924E6"/>
    <w:rsid w:val="552D7D08"/>
    <w:rsid w:val="552F6A0A"/>
    <w:rsid w:val="55327DE8"/>
    <w:rsid w:val="55353746"/>
    <w:rsid w:val="5536380F"/>
    <w:rsid w:val="55396816"/>
    <w:rsid w:val="553A166A"/>
    <w:rsid w:val="553D4D07"/>
    <w:rsid w:val="55405A2E"/>
    <w:rsid w:val="554416F7"/>
    <w:rsid w:val="554D7803"/>
    <w:rsid w:val="55516532"/>
    <w:rsid w:val="55594E86"/>
    <w:rsid w:val="555B1111"/>
    <w:rsid w:val="555B2944"/>
    <w:rsid w:val="55614B24"/>
    <w:rsid w:val="55694AF9"/>
    <w:rsid w:val="556F7E62"/>
    <w:rsid w:val="556F7F43"/>
    <w:rsid w:val="5576748A"/>
    <w:rsid w:val="55784732"/>
    <w:rsid w:val="55792861"/>
    <w:rsid w:val="557E71FE"/>
    <w:rsid w:val="5584057B"/>
    <w:rsid w:val="558D5021"/>
    <w:rsid w:val="558F35A7"/>
    <w:rsid w:val="55927D1F"/>
    <w:rsid w:val="55985654"/>
    <w:rsid w:val="55A35F7F"/>
    <w:rsid w:val="55B85ACE"/>
    <w:rsid w:val="55B952E9"/>
    <w:rsid w:val="55BE6A5B"/>
    <w:rsid w:val="55C07A6A"/>
    <w:rsid w:val="55C2581B"/>
    <w:rsid w:val="55C265C4"/>
    <w:rsid w:val="55C60B6B"/>
    <w:rsid w:val="55C94D7A"/>
    <w:rsid w:val="55D025DF"/>
    <w:rsid w:val="55D0561A"/>
    <w:rsid w:val="55D05776"/>
    <w:rsid w:val="55D37AAE"/>
    <w:rsid w:val="55D6364E"/>
    <w:rsid w:val="55D63A47"/>
    <w:rsid w:val="55DD1695"/>
    <w:rsid w:val="55DD29FE"/>
    <w:rsid w:val="55E77B0B"/>
    <w:rsid w:val="55EE3558"/>
    <w:rsid w:val="55F8394B"/>
    <w:rsid w:val="55FB531C"/>
    <w:rsid w:val="55FC1DF1"/>
    <w:rsid w:val="55FD5512"/>
    <w:rsid w:val="55FD6C2D"/>
    <w:rsid w:val="5602472C"/>
    <w:rsid w:val="560B1611"/>
    <w:rsid w:val="56195327"/>
    <w:rsid w:val="561978EB"/>
    <w:rsid w:val="561D0938"/>
    <w:rsid w:val="56221CC0"/>
    <w:rsid w:val="56254844"/>
    <w:rsid w:val="562C01AC"/>
    <w:rsid w:val="562C48A4"/>
    <w:rsid w:val="562E289A"/>
    <w:rsid w:val="5632588F"/>
    <w:rsid w:val="5635337A"/>
    <w:rsid w:val="5639222C"/>
    <w:rsid w:val="563B1048"/>
    <w:rsid w:val="563B6B45"/>
    <w:rsid w:val="563F3AF6"/>
    <w:rsid w:val="564956BB"/>
    <w:rsid w:val="5649734E"/>
    <w:rsid w:val="564E3688"/>
    <w:rsid w:val="56514294"/>
    <w:rsid w:val="5654476A"/>
    <w:rsid w:val="56581695"/>
    <w:rsid w:val="566355DD"/>
    <w:rsid w:val="56662DA4"/>
    <w:rsid w:val="56680BC9"/>
    <w:rsid w:val="566926ED"/>
    <w:rsid w:val="567043C4"/>
    <w:rsid w:val="567119B3"/>
    <w:rsid w:val="567A5827"/>
    <w:rsid w:val="567F4D05"/>
    <w:rsid w:val="56801A4D"/>
    <w:rsid w:val="56855A57"/>
    <w:rsid w:val="568A756D"/>
    <w:rsid w:val="568F72CF"/>
    <w:rsid w:val="56932515"/>
    <w:rsid w:val="569C7055"/>
    <w:rsid w:val="569D0F61"/>
    <w:rsid w:val="56A110CA"/>
    <w:rsid w:val="56A64E42"/>
    <w:rsid w:val="56A84128"/>
    <w:rsid w:val="56AC31BC"/>
    <w:rsid w:val="56AD1468"/>
    <w:rsid w:val="56B20B45"/>
    <w:rsid w:val="56B2689B"/>
    <w:rsid w:val="56B635AB"/>
    <w:rsid w:val="56B87954"/>
    <w:rsid w:val="56BF1F76"/>
    <w:rsid w:val="56C0283E"/>
    <w:rsid w:val="56C05533"/>
    <w:rsid w:val="56C61BEC"/>
    <w:rsid w:val="56D418EA"/>
    <w:rsid w:val="56D43345"/>
    <w:rsid w:val="56D570ED"/>
    <w:rsid w:val="56E365E9"/>
    <w:rsid w:val="56EB4412"/>
    <w:rsid w:val="56F24EA1"/>
    <w:rsid w:val="56F418BC"/>
    <w:rsid w:val="57005E0B"/>
    <w:rsid w:val="57024A7F"/>
    <w:rsid w:val="57095AA8"/>
    <w:rsid w:val="570C2BE8"/>
    <w:rsid w:val="570D00B1"/>
    <w:rsid w:val="571369AE"/>
    <w:rsid w:val="57212288"/>
    <w:rsid w:val="57236AD8"/>
    <w:rsid w:val="57273EC6"/>
    <w:rsid w:val="57320543"/>
    <w:rsid w:val="57356E87"/>
    <w:rsid w:val="573C2D65"/>
    <w:rsid w:val="573D0DE5"/>
    <w:rsid w:val="57405EA8"/>
    <w:rsid w:val="57466BB3"/>
    <w:rsid w:val="57483C2C"/>
    <w:rsid w:val="574940F5"/>
    <w:rsid w:val="575163DC"/>
    <w:rsid w:val="57564B03"/>
    <w:rsid w:val="57570D48"/>
    <w:rsid w:val="57576764"/>
    <w:rsid w:val="575D1406"/>
    <w:rsid w:val="575D7DC0"/>
    <w:rsid w:val="575F724B"/>
    <w:rsid w:val="57646E8D"/>
    <w:rsid w:val="57647D03"/>
    <w:rsid w:val="576E7D00"/>
    <w:rsid w:val="57714C0A"/>
    <w:rsid w:val="57723BA0"/>
    <w:rsid w:val="577269D1"/>
    <w:rsid w:val="57784EBE"/>
    <w:rsid w:val="577C7F69"/>
    <w:rsid w:val="577D2D1B"/>
    <w:rsid w:val="578474C5"/>
    <w:rsid w:val="57883154"/>
    <w:rsid w:val="578F659F"/>
    <w:rsid w:val="57910A21"/>
    <w:rsid w:val="57927A38"/>
    <w:rsid w:val="57945000"/>
    <w:rsid w:val="5795251B"/>
    <w:rsid w:val="579677D0"/>
    <w:rsid w:val="57984454"/>
    <w:rsid w:val="579C47BB"/>
    <w:rsid w:val="579D6CE4"/>
    <w:rsid w:val="579F608F"/>
    <w:rsid w:val="57A14D1F"/>
    <w:rsid w:val="57A83EEE"/>
    <w:rsid w:val="57A91D3B"/>
    <w:rsid w:val="57AD63CA"/>
    <w:rsid w:val="57B12D5D"/>
    <w:rsid w:val="57B55AA5"/>
    <w:rsid w:val="57BF4BA2"/>
    <w:rsid w:val="57C0641D"/>
    <w:rsid w:val="57C648C9"/>
    <w:rsid w:val="57C931DC"/>
    <w:rsid w:val="57D20BE2"/>
    <w:rsid w:val="57D35A44"/>
    <w:rsid w:val="57D4431C"/>
    <w:rsid w:val="57D45D9A"/>
    <w:rsid w:val="57D5434D"/>
    <w:rsid w:val="57DC551A"/>
    <w:rsid w:val="57E36625"/>
    <w:rsid w:val="57ED1E8C"/>
    <w:rsid w:val="57F4119B"/>
    <w:rsid w:val="57F85B18"/>
    <w:rsid w:val="57FA183A"/>
    <w:rsid w:val="57FE3336"/>
    <w:rsid w:val="580014A4"/>
    <w:rsid w:val="58032998"/>
    <w:rsid w:val="5809397E"/>
    <w:rsid w:val="580E43B2"/>
    <w:rsid w:val="58127039"/>
    <w:rsid w:val="58171D79"/>
    <w:rsid w:val="581C076D"/>
    <w:rsid w:val="58282A54"/>
    <w:rsid w:val="58397B39"/>
    <w:rsid w:val="58407313"/>
    <w:rsid w:val="58463E71"/>
    <w:rsid w:val="584A0C32"/>
    <w:rsid w:val="585352BC"/>
    <w:rsid w:val="58543A89"/>
    <w:rsid w:val="585501BC"/>
    <w:rsid w:val="58550B07"/>
    <w:rsid w:val="58577099"/>
    <w:rsid w:val="58586901"/>
    <w:rsid w:val="58603D96"/>
    <w:rsid w:val="586250A0"/>
    <w:rsid w:val="58650C5B"/>
    <w:rsid w:val="5872241A"/>
    <w:rsid w:val="58744E3C"/>
    <w:rsid w:val="587527DD"/>
    <w:rsid w:val="587F05FE"/>
    <w:rsid w:val="58801755"/>
    <w:rsid w:val="5887384E"/>
    <w:rsid w:val="588860C9"/>
    <w:rsid w:val="588A35D7"/>
    <w:rsid w:val="588E1957"/>
    <w:rsid w:val="588E3612"/>
    <w:rsid w:val="588E3CDF"/>
    <w:rsid w:val="588F53BA"/>
    <w:rsid w:val="588F722B"/>
    <w:rsid w:val="58934BE7"/>
    <w:rsid w:val="58964DC2"/>
    <w:rsid w:val="58987BBE"/>
    <w:rsid w:val="589A1D5C"/>
    <w:rsid w:val="58A011FE"/>
    <w:rsid w:val="58A1709A"/>
    <w:rsid w:val="58A44C5B"/>
    <w:rsid w:val="58A7270C"/>
    <w:rsid w:val="58AB17F1"/>
    <w:rsid w:val="58AE6379"/>
    <w:rsid w:val="58B03B1D"/>
    <w:rsid w:val="58B35066"/>
    <w:rsid w:val="58B74DA2"/>
    <w:rsid w:val="58BC532E"/>
    <w:rsid w:val="58C67760"/>
    <w:rsid w:val="58C72F25"/>
    <w:rsid w:val="58C76A1B"/>
    <w:rsid w:val="58C85514"/>
    <w:rsid w:val="58CA0114"/>
    <w:rsid w:val="58CA5531"/>
    <w:rsid w:val="58CB0FB1"/>
    <w:rsid w:val="58CC2FBC"/>
    <w:rsid w:val="58CD5D4C"/>
    <w:rsid w:val="58D25899"/>
    <w:rsid w:val="58D96A4C"/>
    <w:rsid w:val="58DB5028"/>
    <w:rsid w:val="58DE171B"/>
    <w:rsid w:val="58E4350D"/>
    <w:rsid w:val="58EF30D7"/>
    <w:rsid w:val="58F35AE7"/>
    <w:rsid w:val="58F36460"/>
    <w:rsid w:val="58F417E6"/>
    <w:rsid w:val="58F70CD1"/>
    <w:rsid w:val="58F71A52"/>
    <w:rsid w:val="58FA52BE"/>
    <w:rsid w:val="58FC29DC"/>
    <w:rsid w:val="59037DF7"/>
    <w:rsid w:val="59045EB2"/>
    <w:rsid w:val="590A5CB9"/>
    <w:rsid w:val="590B15C1"/>
    <w:rsid w:val="590B7F84"/>
    <w:rsid w:val="590C6777"/>
    <w:rsid w:val="590E5496"/>
    <w:rsid w:val="59110DE1"/>
    <w:rsid w:val="5914243C"/>
    <w:rsid w:val="591531CC"/>
    <w:rsid w:val="591918E5"/>
    <w:rsid w:val="591B200C"/>
    <w:rsid w:val="591D26B7"/>
    <w:rsid w:val="592171CD"/>
    <w:rsid w:val="593712A6"/>
    <w:rsid w:val="59376AEA"/>
    <w:rsid w:val="59384413"/>
    <w:rsid w:val="59391116"/>
    <w:rsid w:val="594065A5"/>
    <w:rsid w:val="59407EC1"/>
    <w:rsid w:val="59433527"/>
    <w:rsid w:val="59451BF5"/>
    <w:rsid w:val="595719C7"/>
    <w:rsid w:val="595D7276"/>
    <w:rsid w:val="59607CB3"/>
    <w:rsid w:val="59643A9B"/>
    <w:rsid w:val="59673D81"/>
    <w:rsid w:val="59674983"/>
    <w:rsid w:val="596919E9"/>
    <w:rsid w:val="59695EEC"/>
    <w:rsid w:val="596D487C"/>
    <w:rsid w:val="597556DD"/>
    <w:rsid w:val="597A22E5"/>
    <w:rsid w:val="597A6EA9"/>
    <w:rsid w:val="597A7168"/>
    <w:rsid w:val="597C717A"/>
    <w:rsid w:val="5980432D"/>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A50760"/>
    <w:rsid w:val="59A50B4A"/>
    <w:rsid w:val="59B0657C"/>
    <w:rsid w:val="59B37F17"/>
    <w:rsid w:val="59B52188"/>
    <w:rsid w:val="59B63DB2"/>
    <w:rsid w:val="59BC3C55"/>
    <w:rsid w:val="59BD19E8"/>
    <w:rsid w:val="59BE61C8"/>
    <w:rsid w:val="59BF7E9B"/>
    <w:rsid w:val="59C03269"/>
    <w:rsid w:val="59C47DE4"/>
    <w:rsid w:val="59C84F6E"/>
    <w:rsid w:val="59D042FF"/>
    <w:rsid w:val="59D04A11"/>
    <w:rsid w:val="59D25188"/>
    <w:rsid w:val="59E13121"/>
    <w:rsid w:val="59E14B31"/>
    <w:rsid w:val="59F0404C"/>
    <w:rsid w:val="59F141F6"/>
    <w:rsid w:val="59FF3986"/>
    <w:rsid w:val="5A035174"/>
    <w:rsid w:val="5A16478D"/>
    <w:rsid w:val="5A1867FB"/>
    <w:rsid w:val="5A2718A2"/>
    <w:rsid w:val="5A2F2E3C"/>
    <w:rsid w:val="5A30747B"/>
    <w:rsid w:val="5A307F24"/>
    <w:rsid w:val="5A321BC1"/>
    <w:rsid w:val="5A3559F8"/>
    <w:rsid w:val="5A3F48E3"/>
    <w:rsid w:val="5A423A2B"/>
    <w:rsid w:val="5A441EE2"/>
    <w:rsid w:val="5A464D3F"/>
    <w:rsid w:val="5A465251"/>
    <w:rsid w:val="5A474346"/>
    <w:rsid w:val="5A484453"/>
    <w:rsid w:val="5A4957FA"/>
    <w:rsid w:val="5A5128B7"/>
    <w:rsid w:val="5A622269"/>
    <w:rsid w:val="5A651F3A"/>
    <w:rsid w:val="5A6A58A1"/>
    <w:rsid w:val="5A6C627E"/>
    <w:rsid w:val="5A7044D9"/>
    <w:rsid w:val="5A7E727D"/>
    <w:rsid w:val="5A7F4E35"/>
    <w:rsid w:val="5A7F6ABA"/>
    <w:rsid w:val="5A802068"/>
    <w:rsid w:val="5A804900"/>
    <w:rsid w:val="5A822B02"/>
    <w:rsid w:val="5A8544A5"/>
    <w:rsid w:val="5A891233"/>
    <w:rsid w:val="5A892D67"/>
    <w:rsid w:val="5A8F3D71"/>
    <w:rsid w:val="5A981732"/>
    <w:rsid w:val="5A9D5626"/>
    <w:rsid w:val="5A9E6A90"/>
    <w:rsid w:val="5AA77EBD"/>
    <w:rsid w:val="5AAB3608"/>
    <w:rsid w:val="5AAD115C"/>
    <w:rsid w:val="5AB143A8"/>
    <w:rsid w:val="5AB362B7"/>
    <w:rsid w:val="5AB55C9B"/>
    <w:rsid w:val="5ABE2DB3"/>
    <w:rsid w:val="5AC4568B"/>
    <w:rsid w:val="5AC465B0"/>
    <w:rsid w:val="5AC904BB"/>
    <w:rsid w:val="5AC9126A"/>
    <w:rsid w:val="5ACB4402"/>
    <w:rsid w:val="5ACD5F94"/>
    <w:rsid w:val="5AD140B1"/>
    <w:rsid w:val="5AD5118C"/>
    <w:rsid w:val="5AD8352B"/>
    <w:rsid w:val="5AD94051"/>
    <w:rsid w:val="5ADB66A2"/>
    <w:rsid w:val="5ADC54ED"/>
    <w:rsid w:val="5ADE0A09"/>
    <w:rsid w:val="5AE627DD"/>
    <w:rsid w:val="5AE64CB5"/>
    <w:rsid w:val="5AE65AC1"/>
    <w:rsid w:val="5AE86727"/>
    <w:rsid w:val="5AED60B1"/>
    <w:rsid w:val="5AF10757"/>
    <w:rsid w:val="5AF70F88"/>
    <w:rsid w:val="5AFE4E4F"/>
    <w:rsid w:val="5AFF4230"/>
    <w:rsid w:val="5B001867"/>
    <w:rsid w:val="5B027F64"/>
    <w:rsid w:val="5B043ACD"/>
    <w:rsid w:val="5B0D44D7"/>
    <w:rsid w:val="5B160FD4"/>
    <w:rsid w:val="5B1641FE"/>
    <w:rsid w:val="5B1A00B4"/>
    <w:rsid w:val="5B1D0B7B"/>
    <w:rsid w:val="5B1D556F"/>
    <w:rsid w:val="5B1F372F"/>
    <w:rsid w:val="5B204147"/>
    <w:rsid w:val="5B23145A"/>
    <w:rsid w:val="5B233DB9"/>
    <w:rsid w:val="5B250051"/>
    <w:rsid w:val="5B3079B1"/>
    <w:rsid w:val="5B3C26CD"/>
    <w:rsid w:val="5B3F21E8"/>
    <w:rsid w:val="5B3F35C5"/>
    <w:rsid w:val="5B3F6C62"/>
    <w:rsid w:val="5B4247EA"/>
    <w:rsid w:val="5B462C87"/>
    <w:rsid w:val="5B467A3A"/>
    <w:rsid w:val="5B484384"/>
    <w:rsid w:val="5B500A01"/>
    <w:rsid w:val="5B521A57"/>
    <w:rsid w:val="5B576288"/>
    <w:rsid w:val="5B595136"/>
    <w:rsid w:val="5B610F09"/>
    <w:rsid w:val="5B663AED"/>
    <w:rsid w:val="5B67361B"/>
    <w:rsid w:val="5B69795A"/>
    <w:rsid w:val="5B6B11D3"/>
    <w:rsid w:val="5B6F1970"/>
    <w:rsid w:val="5B72043B"/>
    <w:rsid w:val="5B7E1425"/>
    <w:rsid w:val="5B7E573E"/>
    <w:rsid w:val="5B822E9B"/>
    <w:rsid w:val="5B893FE8"/>
    <w:rsid w:val="5B923338"/>
    <w:rsid w:val="5B931939"/>
    <w:rsid w:val="5B96388B"/>
    <w:rsid w:val="5B9A22EA"/>
    <w:rsid w:val="5B9C7EC8"/>
    <w:rsid w:val="5B9D515A"/>
    <w:rsid w:val="5B9E66F6"/>
    <w:rsid w:val="5BA21FBD"/>
    <w:rsid w:val="5BAE17A2"/>
    <w:rsid w:val="5BAF0D57"/>
    <w:rsid w:val="5BB031EB"/>
    <w:rsid w:val="5BB667F9"/>
    <w:rsid w:val="5BBC3894"/>
    <w:rsid w:val="5BBC7CD9"/>
    <w:rsid w:val="5BC207F8"/>
    <w:rsid w:val="5BC723A4"/>
    <w:rsid w:val="5BCF7BF9"/>
    <w:rsid w:val="5BD45122"/>
    <w:rsid w:val="5BD90725"/>
    <w:rsid w:val="5BDB30C2"/>
    <w:rsid w:val="5BDB68AA"/>
    <w:rsid w:val="5BDD3EA9"/>
    <w:rsid w:val="5BE06C40"/>
    <w:rsid w:val="5BE367C6"/>
    <w:rsid w:val="5BE6132E"/>
    <w:rsid w:val="5BEB0994"/>
    <w:rsid w:val="5BEB711B"/>
    <w:rsid w:val="5BF069A9"/>
    <w:rsid w:val="5BF2577B"/>
    <w:rsid w:val="5BFF68A2"/>
    <w:rsid w:val="5C010EEF"/>
    <w:rsid w:val="5C0D1FAC"/>
    <w:rsid w:val="5C0D3C7C"/>
    <w:rsid w:val="5C0F3C27"/>
    <w:rsid w:val="5C152995"/>
    <w:rsid w:val="5C185F94"/>
    <w:rsid w:val="5C1A0B69"/>
    <w:rsid w:val="5C1C7AB3"/>
    <w:rsid w:val="5C211B28"/>
    <w:rsid w:val="5C21696B"/>
    <w:rsid w:val="5C2446EA"/>
    <w:rsid w:val="5C2C51CA"/>
    <w:rsid w:val="5C2E0ABA"/>
    <w:rsid w:val="5C313602"/>
    <w:rsid w:val="5C3E73FE"/>
    <w:rsid w:val="5C4302AF"/>
    <w:rsid w:val="5C496E06"/>
    <w:rsid w:val="5C4B56F2"/>
    <w:rsid w:val="5C501594"/>
    <w:rsid w:val="5C574D75"/>
    <w:rsid w:val="5C5D5D6D"/>
    <w:rsid w:val="5C63455C"/>
    <w:rsid w:val="5C6652E6"/>
    <w:rsid w:val="5C690B0C"/>
    <w:rsid w:val="5C7103F1"/>
    <w:rsid w:val="5C7215A0"/>
    <w:rsid w:val="5C73277D"/>
    <w:rsid w:val="5C7C5E2E"/>
    <w:rsid w:val="5C8E4677"/>
    <w:rsid w:val="5C8E4D46"/>
    <w:rsid w:val="5C911EB8"/>
    <w:rsid w:val="5C945015"/>
    <w:rsid w:val="5C945717"/>
    <w:rsid w:val="5C985759"/>
    <w:rsid w:val="5C9C33FA"/>
    <w:rsid w:val="5C9E0390"/>
    <w:rsid w:val="5CA15E2E"/>
    <w:rsid w:val="5CA82D14"/>
    <w:rsid w:val="5CAF666E"/>
    <w:rsid w:val="5CB10CFF"/>
    <w:rsid w:val="5CB271BC"/>
    <w:rsid w:val="5CB758DF"/>
    <w:rsid w:val="5CBA28DD"/>
    <w:rsid w:val="5CBE0B0E"/>
    <w:rsid w:val="5CC14169"/>
    <w:rsid w:val="5CCA2082"/>
    <w:rsid w:val="5CD228A4"/>
    <w:rsid w:val="5CD43D55"/>
    <w:rsid w:val="5CD60FB2"/>
    <w:rsid w:val="5CD64B8F"/>
    <w:rsid w:val="5CD73EA1"/>
    <w:rsid w:val="5CD9009B"/>
    <w:rsid w:val="5CDD4918"/>
    <w:rsid w:val="5CE35510"/>
    <w:rsid w:val="5CE87597"/>
    <w:rsid w:val="5CEA0714"/>
    <w:rsid w:val="5CEC5FF7"/>
    <w:rsid w:val="5CF05FF8"/>
    <w:rsid w:val="5CF61D7D"/>
    <w:rsid w:val="5CFA0127"/>
    <w:rsid w:val="5CFE554A"/>
    <w:rsid w:val="5D1102F0"/>
    <w:rsid w:val="5D1315D5"/>
    <w:rsid w:val="5D1E10C8"/>
    <w:rsid w:val="5D241D0D"/>
    <w:rsid w:val="5D250ACE"/>
    <w:rsid w:val="5D2622B7"/>
    <w:rsid w:val="5D2853F4"/>
    <w:rsid w:val="5D287792"/>
    <w:rsid w:val="5D2C7B52"/>
    <w:rsid w:val="5D3A4F24"/>
    <w:rsid w:val="5D3F35DD"/>
    <w:rsid w:val="5D403759"/>
    <w:rsid w:val="5D405301"/>
    <w:rsid w:val="5D47432B"/>
    <w:rsid w:val="5D4A3B3F"/>
    <w:rsid w:val="5D545032"/>
    <w:rsid w:val="5D680387"/>
    <w:rsid w:val="5D6D5C66"/>
    <w:rsid w:val="5D7206A1"/>
    <w:rsid w:val="5D740B52"/>
    <w:rsid w:val="5D755F99"/>
    <w:rsid w:val="5D7656F6"/>
    <w:rsid w:val="5D780377"/>
    <w:rsid w:val="5D782CF4"/>
    <w:rsid w:val="5D7B75BA"/>
    <w:rsid w:val="5D7E3940"/>
    <w:rsid w:val="5D850140"/>
    <w:rsid w:val="5D8F323A"/>
    <w:rsid w:val="5D91249B"/>
    <w:rsid w:val="5D9658FD"/>
    <w:rsid w:val="5D980180"/>
    <w:rsid w:val="5DA13035"/>
    <w:rsid w:val="5DA81A7E"/>
    <w:rsid w:val="5DB017D3"/>
    <w:rsid w:val="5DB04DE9"/>
    <w:rsid w:val="5DB11BD7"/>
    <w:rsid w:val="5DB2760F"/>
    <w:rsid w:val="5DB76529"/>
    <w:rsid w:val="5DBF0827"/>
    <w:rsid w:val="5DC0151D"/>
    <w:rsid w:val="5DC37FE9"/>
    <w:rsid w:val="5DCE4D4E"/>
    <w:rsid w:val="5DD02444"/>
    <w:rsid w:val="5DD30C3F"/>
    <w:rsid w:val="5DD95C13"/>
    <w:rsid w:val="5DDC52FB"/>
    <w:rsid w:val="5DDF3BB3"/>
    <w:rsid w:val="5DE00370"/>
    <w:rsid w:val="5DE20BD2"/>
    <w:rsid w:val="5DE24087"/>
    <w:rsid w:val="5DE26ACA"/>
    <w:rsid w:val="5DE2709C"/>
    <w:rsid w:val="5DE97BB9"/>
    <w:rsid w:val="5DEA787A"/>
    <w:rsid w:val="5DEE40C9"/>
    <w:rsid w:val="5DEE4F56"/>
    <w:rsid w:val="5DF23E5C"/>
    <w:rsid w:val="5DF86C4B"/>
    <w:rsid w:val="5DF946B2"/>
    <w:rsid w:val="5DFA04F6"/>
    <w:rsid w:val="5DFB0270"/>
    <w:rsid w:val="5E034523"/>
    <w:rsid w:val="5E056095"/>
    <w:rsid w:val="5E090D92"/>
    <w:rsid w:val="5E0F732F"/>
    <w:rsid w:val="5E104F57"/>
    <w:rsid w:val="5E134CA1"/>
    <w:rsid w:val="5E146038"/>
    <w:rsid w:val="5E177072"/>
    <w:rsid w:val="5E281900"/>
    <w:rsid w:val="5E2C055E"/>
    <w:rsid w:val="5E2D2F8F"/>
    <w:rsid w:val="5E2F7276"/>
    <w:rsid w:val="5E323D1F"/>
    <w:rsid w:val="5E333EAF"/>
    <w:rsid w:val="5E335822"/>
    <w:rsid w:val="5E3C1695"/>
    <w:rsid w:val="5E3F0E9E"/>
    <w:rsid w:val="5E404195"/>
    <w:rsid w:val="5E407912"/>
    <w:rsid w:val="5E4B57BE"/>
    <w:rsid w:val="5E4D475B"/>
    <w:rsid w:val="5E511FF2"/>
    <w:rsid w:val="5E567FDB"/>
    <w:rsid w:val="5E585064"/>
    <w:rsid w:val="5E5B2D2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93464D"/>
    <w:rsid w:val="5EA06EB3"/>
    <w:rsid w:val="5EA140CB"/>
    <w:rsid w:val="5EA6479B"/>
    <w:rsid w:val="5EAA6A09"/>
    <w:rsid w:val="5EAB33B5"/>
    <w:rsid w:val="5EAF77EB"/>
    <w:rsid w:val="5EB46D5A"/>
    <w:rsid w:val="5EB51E5E"/>
    <w:rsid w:val="5EB72617"/>
    <w:rsid w:val="5EBB33C4"/>
    <w:rsid w:val="5EBD530E"/>
    <w:rsid w:val="5EBF1167"/>
    <w:rsid w:val="5EC47E53"/>
    <w:rsid w:val="5EC50363"/>
    <w:rsid w:val="5EC613C7"/>
    <w:rsid w:val="5ECE1B70"/>
    <w:rsid w:val="5ECE3EFF"/>
    <w:rsid w:val="5ED01BB4"/>
    <w:rsid w:val="5ED650D9"/>
    <w:rsid w:val="5ED75DC6"/>
    <w:rsid w:val="5EDA017A"/>
    <w:rsid w:val="5EDE0371"/>
    <w:rsid w:val="5EE37203"/>
    <w:rsid w:val="5EEB2810"/>
    <w:rsid w:val="5EF04D4E"/>
    <w:rsid w:val="5EF26BB4"/>
    <w:rsid w:val="5EF8799D"/>
    <w:rsid w:val="5EFC637F"/>
    <w:rsid w:val="5EFE1DCB"/>
    <w:rsid w:val="5F065860"/>
    <w:rsid w:val="5F066390"/>
    <w:rsid w:val="5F075C75"/>
    <w:rsid w:val="5F0825EB"/>
    <w:rsid w:val="5F095237"/>
    <w:rsid w:val="5F0F25B5"/>
    <w:rsid w:val="5F0F3CC7"/>
    <w:rsid w:val="5F107CCD"/>
    <w:rsid w:val="5F142E5B"/>
    <w:rsid w:val="5F144DA1"/>
    <w:rsid w:val="5F1607EB"/>
    <w:rsid w:val="5F1903F3"/>
    <w:rsid w:val="5F1A516E"/>
    <w:rsid w:val="5F2038BA"/>
    <w:rsid w:val="5F215D02"/>
    <w:rsid w:val="5F254AD4"/>
    <w:rsid w:val="5F2B3329"/>
    <w:rsid w:val="5F2C1ADA"/>
    <w:rsid w:val="5F2E206D"/>
    <w:rsid w:val="5F3C6F75"/>
    <w:rsid w:val="5F403104"/>
    <w:rsid w:val="5F415D9D"/>
    <w:rsid w:val="5F423955"/>
    <w:rsid w:val="5F4744F9"/>
    <w:rsid w:val="5F5111A7"/>
    <w:rsid w:val="5F513787"/>
    <w:rsid w:val="5F514A63"/>
    <w:rsid w:val="5F5B4D0C"/>
    <w:rsid w:val="5F5D2245"/>
    <w:rsid w:val="5F5F4C16"/>
    <w:rsid w:val="5F6A0B5D"/>
    <w:rsid w:val="5F6C211E"/>
    <w:rsid w:val="5F7536CD"/>
    <w:rsid w:val="5F7863BB"/>
    <w:rsid w:val="5F794FC5"/>
    <w:rsid w:val="5F7C0738"/>
    <w:rsid w:val="5F7C2231"/>
    <w:rsid w:val="5F7D7874"/>
    <w:rsid w:val="5F833D5F"/>
    <w:rsid w:val="5F872BDD"/>
    <w:rsid w:val="5F997C2D"/>
    <w:rsid w:val="5F9A2BA6"/>
    <w:rsid w:val="5F9A3324"/>
    <w:rsid w:val="5FA2777D"/>
    <w:rsid w:val="5FA55820"/>
    <w:rsid w:val="5FA948D4"/>
    <w:rsid w:val="5FB372F0"/>
    <w:rsid w:val="5FBD61BC"/>
    <w:rsid w:val="5FC017AD"/>
    <w:rsid w:val="5FC61918"/>
    <w:rsid w:val="5FD7706A"/>
    <w:rsid w:val="5FDB4F3D"/>
    <w:rsid w:val="5FE10819"/>
    <w:rsid w:val="5FE30BA2"/>
    <w:rsid w:val="5FE6571C"/>
    <w:rsid w:val="5FF36493"/>
    <w:rsid w:val="5FF85070"/>
    <w:rsid w:val="5FFB474F"/>
    <w:rsid w:val="60006973"/>
    <w:rsid w:val="6007124A"/>
    <w:rsid w:val="6007496A"/>
    <w:rsid w:val="600870EA"/>
    <w:rsid w:val="600B4871"/>
    <w:rsid w:val="600E6633"/>
    <w:rsid w:val="6013140E"/>
    <w:rsid w:val="601A36E0"/>
    <w:rsid w:val="601D2C80"/>
    <w:rsid w:val="601E28CD"/>
    <w:rsid w:val="60240ADC"/>
    <w:rsid w:val="602640DE"/>
    <w:rsid w:val="602664AC"/>
    <w:rsid w:val="60274670"/>
    <w:rsid w:val="6030097E"/>
    <w:rsid w:val="603351D0"/>
    <w:rsid w:val="6033677C"/>
    <w:rsid w:val="60344C9C"/>
    <w:rsid w:val="603E43E2"/>
    <w:rsid w:val="603E4442"/>
    <w:rsid w:val="603E4F2F"/>
    <w:rsid w:val="603E6EE6"/>
    <w:rsid w:val="604076F7"/>
    <w:rsid w:val="60432B5E"/>
    <w:rsid w:val="604379C5"/>
    <w:rsid w:val="60472491"/>
    <w:rsid w:val="60474783"/>
    <w:rsid w:val="605F164B"/>
    <w:rsid w:val="606A3E56"/>
    <w:rsid w:val="6073189D"/>
    <w:rsid w:val="607443D2"/>
    <w:rsid w:val="6075702F"/>
    <w:rsid w:val="607A48AD"/>
    <w:rsid w:val="607C742A"/>
    <w:rsid w:val="60801EB9"/>
    <w:rsid w:val="60836310"/>
    <w:rsid w:val="60884273"/>
    <w:rsid w:val="608A3E41"/>
    <w:rsid w:val="608B6649"/>
    <w:rsid w:val="609822C1"/>
    <w:rsid w:val="60990BD7"/>
    <w:rsid w:val="609D4C24"/>
    <w:rsid w:val="60A20F88"/>
    <w:rsid w:val="60A3504C"/>
    <w:rsid w:val="60AB2669"/>
    <w:rsid w:val="60B22EF5"/>
    <w:rsid w:val="60B735D2"/>
    <w:rsid w:val="60B90CB5"/>
    <w:rsid w:val="60C31A2D"/>
    <w:rsid w:val="60C43F83"/>
    <w:rsid w:val="60C44D7F"/>
    <w:rsid w:val="60C74C35"/>
    <w:rsid w:val="60CA4690"/>
    <w:rsid w:val="60CF74B2"/>
    <w:rsid w:val="60D161DE"/>
    <w:rsid w:val="60D43EEA"/>
    <w:rsid w:val="60D46E93"/>
    <w:rsid w:val="60D640BA"/>
    <w:rsid w:val="60ED3071"/>
    <w:rsid w:val="60ED7C9C"/>
    <w:rsid w:val="60F03DCA"/>
    <w:rsid w:val="60F20FB7"/>
    <w:rsid w:val="60F5515A"/>
    <w:rsid w:val="60F94708"/>
    <w:rsid w:val="60F95A66"/>
    <w:rsid w:val="60FE6691"/>
    <w:rsid w:val="61016998"/>
    <w:rsid w:val="610D2292"/>
    <w:rsid w:val="61132D8F"/>
    <w:rsid w:val="61174B39"/>
    <w:rsid w:val="611A2038"/>
    <w:rsid w:val="611B654F"/>
    <w:rsid w:val="611C5424"/>
    <w:rsid w:val="61221436"/>
    <w:rsid w:val="61224A99"/>
    <w:rsid w:val="612369B4"/>
    <w:rsid w:val="612C5770"/>
    <w:rsid w:val="612D25D8"/>
    <w:rsid w:val="613A74B9"/>
    <w:rsid w:val="613C1C4E"/>
    <w:rsid w:val="613F585A"/>
    <w:rsid w:val="614D3232"/>
    <w:rsid w:val="614F005B"/>
    <w:rsid w:val="61547574"/>
    <w:rsid w:val="615D7476"/>
    <w:rsid w:val="615F7EE9"/>
    <w:rsid w:val="616A5B5D"/>
    <w:rsid w:val="61725159"/>
    <w:rsid w:val="61731D66"/>
    <w:rsid w:val="61747347"/>
    <w:rsid w:val="617C37F4"/>
    <w:rsid w:val="617E6243"/>
    <w:rsid w:val="617F7408"/>
    <w:rsid w:val="61843430"/>
    <w:rsid w:val="618F45CD"/>
    <w:rsid w:val="61905A71"/>
    <w:rsid w:val="61965727"/>
    <w:rsid w:val="619A086F"/>
    <w:rsid w:val="619F7ACD"/>
    <w:rsid w:val="61AA52DF"/>
    <w:rsid w:val="61AC0061"/>
    <w:rsid w:val="61AC2470"/>
    <w:rsid w:val="61AF392E"/>
    <w:rsid w:val="61B70F54"/>
    <w:rsid w:val="61B87573"/>
    <w:rsid w:val="61BB1B37"/>
    <w:rsid w:val="61BC4E60"/>
    <w:rsid w:val="61C041DC"/>
    <w:rsid w:val="61C05067"/>
    <w:rsid w:val="61C33C28"/>
    <w:rsid w:val="61C443CD"/>
    <w:rsid w:val="61C91364"/>
    <w:rsid w:val="61D034C4"/>
    <w:rsid w:val="61DC14D5"/>
    <w:rsid w:val="61E069EE"/>
    <w:rsid w:val="61E363D8"/>
    <w:rsid w:val="61E43009"/>
    <w:rsid w:val="61E83ED6"/>
    <w:rsid w:val="61FD3DC4"/>
    <w:rsid w:val="61FE5844"/>
    <w:rsid w:val="62047640"/>
    <w:rsid w:val="62097951"/>
    <w:rsid w:val="620D54F0"/>
    <w:rsid w:val="62186D69"/>
    <w:rsid w:val="6222241E"/>
    <w:rsid w:val="622710A4"/>
    <w:rsid w:val="62281E02"/>
    <w:rsid w:val="62290321"/>
    <w:rsid w:val="62310466"/>
    <w:rsid w:val="62317C97"/>
    <w:rsid w:val="62331129"/>
    <w:rsid w:val="623E03FD"/>
    <w:rsid w:val="623E3CFD"/>
    <w:rsid w:val="623F751F"/>
    <w:rsid w:val="62423062"/>
    <w:rsid w:val="62445F7C"/>
    <w:rsid w:val="624871FD"/>
    <w:rsid w:val="624E7508"/>
    <w:rsid w:val="62567309"/>
    <w:rsid w:val="62570F9F"/>
    <w:rsid w:val="6257242E"/>
    <w:rsid w:val="62580196"/>
    <w:rsid w:val="62587119"/>
    <w:rsid w:val="625E4138"/>
    <w:rsid w:val="6263351F"/>
    <w:rsid w:val="62633B17"/>
    <w:rsid w:val="626E1485"/>
    <w:rsid w:val="627077FA"/>
    <w:rsid w:val="627668CE"/>
    <w:rsid w:val="6277179C"/>
    <w:rsid w:val="627953D3"/>
    <w:rsid w:val="627C6AF2"/>
    <w:rsid w:val="627D238E"/>
    <w:rsid w:val="6281149E"/>
    <w:rsid w:val="62814AC5"/>
    <w:rsid w:val="62824AF9"/>
    <w:rsid w:val="62850A93"/>
    <w:rsid w:val="628A77AC"/>
    <w:rsid w:val="62905A75"/>
    <w:rsid w:val="629236BE"/>
    <w:rsid w:val="629668B6"/>
    <w:rsid w:val="62984204"/>
    <w:rsid w:val="62A07A27"/>
    <w:rsid w:val="62A46F9E"/>
    <w:rsid w:val="62A72DD4"/>
    <w:rsid w:val="62A87D09"/>
    <w:rsid w:val="62AC5F9D"/>
    <w:rsid w:val="62B06E1E"/>
    <w:rsid w:val="62B315FF"/>
    <w:rsid w:val="62B43E2D"/>
    <w:rsid w:val="62B80164"/>
    <w:rsid w:val="62B86FA9"/>
    <w:rsid w:val="62BC3E88"/>
    <w:rsid w:val="62C002AA"/>
    <w:rsid w:val="62C123C8"/>
    <w:rsid w:val="62D14D0A"/>
    <w:rsid w:val="62D67E2B"/>
    <w:rsid w:val="62D7271F"/>
    <w:rsid w:val="62D901BE"/>
    <w:rsid w:val="62DF4F75"/>
    <w:rsid w:val="62E15891"/>
    <w:rsid w:val="62E345D7"/>
    <w:rsid w:val="62E76DF3"/>
    <w:rsid w:val="62EA5C2C"/>
    <w:rsid w:val="62ED526B"/>
    <w:rsid w:val="62F10D0D"/>
    <w:rsid w:val="62F147BA"/>
    <w:rsid w:val="62F3392D"/>
    <w:rsid w:val="62FA3F93"/>
    <w:rsid w:val="62FF03F8"/>
    <w:rsid w:val="63074D4D"/>
    <w:rsid w:val="630E2EB5"/>
    <w:rsid w:val="631229E5"/>
    <w:rsid w:val="63133D38"/>
    <w:rsid w:val="63170965"/>
    <w:rsid w:val="631A6AB0"/>
    <w:rsid w:val="631B16C2"/>
    <w:rsid w:val="63263F25"/>
    <w:rsid w:val="63265044"/>
    <w:rsid w:val="63314429"/>
    <w:rsid w:val="633B5504"/>
    <w:rsid w:val="633F55D8"/>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A5BA8"/>
    <w:rsid w:val="638F22B7"/>
    <w:rsid w:val="638F5B2A"/>
    <w:rsid w:val="639154D4"/>
    <w:rsid w:val="63933614"/>
    <w:rsid w:val="63991163"/>
    <w:rsid w:val="639A34E0"/>
    <w:rsid w:val="63A65D5A"/>
    <w:rsid w:val="63AB1FE1"/>
    <w:rsid w:val="63B5452C"/>
    <w:rsid w:val="63B76AE2"/>
    <w:rsid w:val="63BD439C"/>
    <w:rsid w:val="63C20DCE"/>
    <w:rsid w:val="63C41DD1"/>
    <w:rsid w:val="63C72372"/>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96742"/>
    <w:rsid w:val="63EF406A"/>
    <w:rsid w:val="63F25DA5"/>
    <w:rsid w:val="640A4171"/>
    <w:rsid w:val="640C5C73"/>
    <w:rsid w:val="640E6446"/>
    <w:rsid w:val="640F5F87"/>
    <w:rsid w:val="6410782B"/>
    <w:rsid w:val="64113A0D"/>
    <w:rsid w:val="64122CC8"/>
    <w:rsid w:val="64131ACE"/>
    <w:rsid w:val="64193316"/>
    <w:rsid w:val="641F6408"/>
    <w:rsid w:val="64267B2C"/>
    <w:rsid w:val="642C2369"/>
    <w:rsid w:val="6435158C"/>
    <w:rsid w:val="64361A2B"/>
    <w:rsid w:val="64477E7E"/>
    <w:rsid w:val="644C64F7"/>
    <w:rsid w:val="644E7565"/>
    <w:rsid w:val="64532501"/>
    <w:rsid w:val="64573736"/>
    <w:rsid w:val="64595EAC"/>
    <w:rsid w:val="64633E02"/>
    <w:rsid w:val="64644BD2"/>
    <w:rsid w:val="64655408"/>
    <w:rsid w:val="64666FE0"/>
    <w:rsid w:val="646905B9"/>
    <w:rsid w:val="646A4255"/>
    <w:rsid w:val="64713B8F"/>
    <w:rsid w:val="64753628"/>
    <w:rsid w:val="64780C1F"/>
    <w:rsid w:val="647C4DDA"/>
    <w:rsid w:val="647F7F95"/>
    <w:rsid w:val="648230FE"/>
    <w:rsid w:val="64844B8F"/>
    <w:rsid w:val="64897D48"/>
    <w:rsid w:val="648B5C8D"/>
    <w:rsid w:val="649040B2"/>
    <w:rsid w:val="6490534C"/>
    <w:rsid w:val="64932164"/>
    <w:rsid w:val="6494581D"/>
    <w:rsid w:val="64990A00"/>
    <w:rsid w:val="64A277B8"/>
    <w:rsid w:val="64A74331"/>
    <w:rsid w:val="64AB6B0F"/>
    <w:rsid w:val="64AE0ED1"/>
    <w:rsid w:val="64AE4EA4"/>
    <w:rsid w:val="64B333E7"/>
    <w:rsid w:val="64B7365E"/>
    <w:rsid w:val="64B931F8"/>
    <w:rsid w:val="64BA2907"/>
    <w:rsid w:val="64BD76A0"/>
    <w:rsid w:val="64BE7826"/>
    <w:rsid w:val="64C32A6F"/>
    <w:rsid w:val="64C70EC1"/>
    <w:rsid w:val="64C91401"/>
    <w:rsid w:val="64CD2D4A"/>
    <w:rsid w:val="64D71BA6"/>
    <w:rsid w:val="64D84777"/>
    <w:rsid w:val="64E41485"/>
    <w:rsid w:val="64F05517"/>
    <w:rsid w:val="64F45D47"/>
    <w:rsid w:val="64FB3A3F"/>
    <w:rsid w:val="64FB7419"/>
    <w:rsid w:val="64FC5F83"/>
    <w:rsid w:val="65012C86"/>
    <w:rsid w:val="65086F6E"/>
    <w:rsid w:val="6509389D"/>
    <w:rsid w:val="650C1CA0"/>
    <w:rsid w:val="650D08C4"/>
    <w:rsid w:val="650E62A9"/>
    <w:rsid w:val="651048DE"/>
    <w:rsid w:val="651052B3"/>
    <w:rsid w:val="65122F40"/>
    <w:rsid w:val="65180FA7"/>
    <w:rsid w:val="651A790D"/>
    <w:rsid w:val="651F596D"/>
    <w:rsid w:val="65230CC1"/>
    <w:rsid w:val="65230E19"/>
    <w:rsid w:val="65260B2E"/>
    <w:rsid w:val="6529782D"/>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479B"/>
    <w:rsid w:val="659C2B2E"/>
    <w:rsid w:val="659E4899"/>
    <w:rsid w:val="65AD490A"/>
    <w:rsid w:val="65AE37C3"/>
    <w:rsid w:val="65AF5A95"/>
    <w:rsid w:val="65B63190"/>
    <w:rsid w:val="65B93817"/>
    <w:rsid w:val="65BA1198"/>
    <w:rsid w:val="65BC64AA"/>
    <w:rsid w:val="65D02159"/>
    <w:rsid w:val="65D0603C"/>
    <w:rsid w:val="65E731DB"/>
    <w:rsid w:val="65E94987"/>
    <w:rsid w:val="65EB61D4"/>
    <w:rsid w:val="65EF690E"/>
    <w:rsid w:val="65F04330"/>
    <w:rsid w:val="65F20F15"/>
    <w:rsid w:val="65F3675D"/>
    <w:rsid w:val="65F618D7"/>
    <w:rsid w:val="65FD216C"/>
    <w:rsid w:val="65FE7DD6"/>
    <w:rsid w:val="66031B87"/>
    <w:rsid w:val="660A05D9"/>
    <w:rsid w:val="660A47D1"/>
    <w:rsid w:val="660B76F3"/>
    <w:rsid w:val="660B7B56"/>
    <w:rsid w:val="660C4124"/>
    <w:rsid w:val="660E70AA"/>
    <w:rsid w:val="66156C4D"/>
    <w:rsid w:val="66164AC3"/>
    <w:rsid w:val="661A11D2"/>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E74C1"/>
    <w:rsid w:val="667A263F"/>
    <w:rsid w:val="66802FE7"/>
    <w:rsid w:val="66812D23"/>
    <w:rsid w:val="6685512A"/>
    <w:rsid w:val="66944F0F"/>
    <w:rsid w:val="66956BCA"/>
    <w:rsid w:val="669612E0"/>
    <w:rsid w:val="669A357F"/>
    <w:rsid w:val="66A31556"/>
    <w:rsid w:val="66AB4650"/>
    <w:rsid w:val="66AD7E00"/>
    <w:rsid w:val="66AF5BE1"/>
    <w:rsid w:val="66B40759"/>
    <w:rsid w:val="66B879B4"/>
    <w:rsid w:val="66BB6588"/>
    <w:rsid w:val="66C16711"/>
    <w:rsid w:val="66C41A17"/>
    <w:rsid w:val="66C4254D"/>
    <w:rsid w:val="66C7149A"/>
    <w:rsid w:val="66C9321B"/>
    <w:rsid w:val="66CC4487"/>
    <w:rsid w:val="66D40FE2"/>
    <w:rsid w:val="66D61628"/>
    <w:rsid w:val="66DC7B4A"/>
    <w:rsid w:val="66DD09EC"/>
    <w:rsid w:val="66DE1CA1"/>
    <w:rsid w:val="66DF46C2"/>
    <w:rsid w:val="66E40E13"/>
    <w:rsid w:val="66E41E0B"/>
    <w:rsid w:val="66E85249"/>
    <w:rsid w:val="66EB12C4"/>
    <w:rsid w:val="66F14286"/>
    <w:rsid w:val="66F43AE9"/>
    <w:rsid w:val="66FD3BFA"/>
    <w:rsid w:val="66FF75FB"/>
    <w:rsid w:val="6707649E"/>
    <w:rsid w:val="67097AAA"/>
    <w:rsid w:val="670D1B71"/>
    <w:rsid w:val="671D4475"/>
    <w:rsid w:val="67281EC7"/>
    <w:rsid w:val="672920F2"/>
    <w:rsid w:val="6730372A"/>
    <w:rsid w:val="67344028"/>
    <w:rsid w:val="67392A66"/>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27576"/>
    <w:rsid w:val="677C799E"/>
    <w:rsid w:val="67827DF9"/>
    <w:rsid w:val="67834F83"/>
    <w:rsid w:val="6787737A"/>
    <w:rsid w:val="678A1DF7"/>
    <w:rsid w:val="678B243A"/>
    <w:rsid w:val="67906049"/>
    <w:rsid w:val="67997FFC"/>
    <w:rsid w:val="679B4BE7"/>
    <w:rsid w:val="67B0143C"/>
    <w:rsid w:val="67B270D1"/>
    <w:rsid w:val="67BC3207"/>
    <w:rsid w:val="67BD0AFF"/>
    <w:rsid w:val="67C00B00"/>
    <w:rsid w:val="67C80310"/>
    <w:rsid w:val="67CF2517"/>
    <w:rsid w:val="67D03558"/>
    <w:rsid w:val="67D1229B"/>
    <w:rsid w:val="67D51ED2"/>
    <w:rsid w:val="67DA0F51"/>
    <w:rsid w:val="67DA3F8E"/>
    <w:rsid w:val="67DC5320"/>
    <w:rsid w:val="67E1309E"/>
    <w:rsid w:val="67E539C0"/>
    <w:rsid w:val="67E931FD"/>
    <w:rsid w:val="67EB3A12"/>
    <w:rsid w:val="67ED4258"/>
    <w:rsid w:val="67EE586A"/>
    <w:rsid w:val="67F55A05"/>
    <w:rsid w:val="67FB0F97"/>
    <w:rsid w:val="68012262"/>
    <w:rsid w:val="68065D52"/>
    <w:rsid w:val="680A41A4"/>
    <w:rsid w:val="680F5FD5"/>
    <w:rsid w:val="6810136D"/>
    <w:rsid w:val="68134C9B"/>
    <w:rsid w:val="681627EA"/>
    <w:rsid w:val="681A2D9C"/>
    <w:rsid w:val="681D2862"/>
    <w:rsid w:val="68221833"/>
    <w:rsid w:val="68223ADA"/>
    <w:rsid w:val="68276AF1"/>
    <w:rsid w:val="682812E5"/>
    <w:rsid w:val="682C3459"/>
    <w:rsid w:val="682C34C8"/>
    <w:rsid w:val="682E04DE"/>
    <w:rsid w:val="682F7DB2"/>
    <w:rsid w:val="683770B8"/>
    <w:rsid w:val="683965C1"/>
    <w:rsid w:val="683B5DF7"/>
    <w:rsid w:val="683C53DC"/>
    <w:rsid w:val="68425F71"/>
    <w:rsid w:val="68430152"/>
    <w:rsid w:val="684D72F1"/>
    <w:rsid w:val="685009E6"/>
    <w:rsid w:val="68523980"/>
    <w:rsid w:val="68553F8F"/>
    <w:rsid w:val="685E0BD6"/>
    <w:rsid w:val="685F40B3"/>
    <w:rsid w:val="686002B1"/>
    <w:rsid w:val="68627BE9"/>
    <w:rsid w:val="6863228F"/>
    <w:rsid w:val="686B6A14"/>
    <w:rsid w:val="686D7DE3"/>
    <w:rsid w:val="6873094C"/>
    <w:rsid w:val="68780264"/>
    <w:rsid w:val="687B3831"/>
    <w:rsid w:val="687F5E75"/>
    <w:rsid w:val="68851CBF"/>
    <w:rsid w:val="68864BA5"/>
    <w:rsid w:val="688709AF"/>
    <w:rsid w:val="6887389F"/>
    <w:rsid w:val="689434DA"/>
    <w:rsid w:val="68956C27"/>
    <w:rsid w:val="68983320"/>
    <w:rsid w:val="689A0693"/>
    <w:rsid w:val="689F4CC7"/>
    <w:rsid w:val="68A01296"/>
    <w:rsid w:val="68A41E22"/>
    <w:rsid w:val="68A97007"/>
    <w:rsid w:val="68AE2BE9"/>
    <w:rsid w:val="68B478A9"/>
    <w:rsid w:val="68BA6A04"/>
    <w:rsid w:val="68BC201A"/>
    <w:rsid w:val="68C6004A"/>
    <w:rsid w:val="68CD056A"/>
    <w:rsid w:val="68CD410D"/>
    <w:rsid w:val="68DB022E"/>
    <w:rsid w:val="68DD4402"/>
    <w:rsid w:val="68E1040E"/>
    <w:rsid w:val="68E21FF5"/>
    <w:rsid w:val="68E269FC"/>
    <w:rsid w:val="68E360A4"/>
    <w:rsid w:val="68E43CE8"/>
    <w:rsid w:val="68E71836"/>
    <w:rsid w:val="68F3092C"/>
    <w:rsid w:val="68FB1295"/>
    <w:rsid w:val="690716F0"/>
    <w:rsid w:val="69072F35"/>
    <w:rsid w:val="690916D6"/>
    <w:rsid w:val="690B0012"/>
    <w:rsid w:val="690C55C1"/>
    <w:rsid w:val="691146C8"/>
    <w:rsid w:val="69153A94"/>
    <w:rsid w:val="69161875"/>
    <w:rsid w:val="691619F4"/>
    <w:rsid w:val="69202781"/>
    <w:rsid w:val="69261439"/>
    <w:rsid w:val="693A0AAA"/>
    <w:rsid w:val="693F5E7E"/>
    <w:rsid w:val="694101FB"/>
    <w:rsid w:val="69442DC6"/>
    <w:rsid w:val="694F6354"/>
    <w:rsid w:val="69512123"/>
    <w:rsid w:val="6951603D"/>
    <w:rsid w:val="695529DF"/>
    <w:rsid w:val="69583967"/>
    <w:rsid w:val="6958642F"/>
    <w:rsid w:val="695A0E47"/>
    <w:rsid w:val="695A3922"/>
    <w:rsid w:val="695A42D9"/>
    <w:rsid w:val="695B6D0D"/>
    <w:rsid w:val="695F3F72"/>
    <w:rsid w:val="69624E8F"/>
    <w:rsid w:val="69637697"/>
    <w:rsid w:val="696E36F1"/>
    <w:rsid w:val="6970701C"/>
    <w:rsid w:val="69717F4D"/>
    <w:rsid w:val="69725CD5"/>
    <w:rsid w:val="69737A3B"/>
    <w:rsid w:val="69743640"/>
    <w:rsid w:val="69796036"/>
    <w:rsid w:val="697B39BB"/>
    <w:rsid w:val="697D0F42"/>
    <w:rsid w:val="697E6F24"/>
    <w:rsid w:val="697F230D"/>
    <w:rsid w:val="6983065E"/>
    <w:rsid w:val="6989270C"/>
    <w:rsid w:val="69893B07"/>
    <w:rsid w:val="698D19F7"/>
    <w:rsid w:val="699129B0"/>
    <w:rsid w:val="69A15775"/>
    <w:rsid w:val="69AB6055"/>
    <w:rsid w:val="69B649A4"/>
    <w:rsid w:val="69B72837"/>
    <w:rsid w:val="69C026AD"/>
    <w:rsid w:val="69C40C44"/>
    <w:rsid w:val="69C4366B"/>
    <w:rsid w:val="69CD0DFA"/>
    <w:rsid w:val="69D5474D"/>
    <w:rsid w:val="69D87485"/>
    <w:rsid w:val="69D9615A"/>
    <w:rsid w:val="69DA312F"/>
    <w:rsid w:val="69DB1C7B"/>
    <w:rsid w:val="69DB51C3"/>
    <w:rsid w:val="69DF1A84"/>
    <w:rsid w:val="69E41582"/>
    <w:rsid w:val="69E96D68"/>
    <w:rsid w:val="69F2148A"/>
    <w:rsid w:val="69F93223"/>
    <w:rsid w:val="69FF1B34"/>
    <w:rsid w:val="6A11122C"/>
    <w:rsid w:val="6A145E00"/>
    <w:rsid w:val="6A193D7A"/>
    <w:rsid w:val="6A1C022B"/>
    <w:rsid w:val="6A257487"/>
    <w:rsid w:val="6A276108"/>
    <w:rsid w:val="6A2A4ADC"/>
    <w:rsid w:val="6A2A5F02"/>
    <w:rsid w:val="6A2F3F03"/>
    <w:rsid w:val="6A3465B9"/>
    <w:rsid w:val="6A3832AF"/>
    <w:rsid w:val="6A3F42F3"/>
    <w:rsid w:val="6A404E3D"/>
    <w:rsid w:val="6A4574D8"/>
    <w:rsid w:val="6A605140"/>
    <w:rsid w:val="6A657204"/>
    <w:rsid w:val="6A6D2193"/>
    <w:rsid w:val="6A6F2B33"/>
    <w:rsid w:val="6A746F6E"/>
    <w:rsid w:val="6A773B5E"/>
    <w:rsid w:val="6A7F0232"/>
    <w:rsid w:val="6A821FEA"/>
    <w:rsid w:val="6A8433D2"/>
    <w:rsid w:val="6A863926"/>
    <w:rsid w:val="6A877233"/>
    <w:rsid w:val="6A882ECD"/>
    <w:rsid w:val="6A894FAF"/>
    <w:rsid w:val="6A8A320F"/>
    <w:rsid w:val="6A904C43"/>
    <w:rsid w:val="6A9840F9"/>
    <w:rsid w:val="6A991763"/>
    <w:rsid w:val="6A9A2C09"/>
    <w:rsid w:val="6A9C158E"/>
    <w:rsid w:val="6AA20740"/>
    <w:rsid w:val="6AAA6A5D"/>
    <w:rsid w:val="6AAD12D9"/>
    <w:rsid w:val="6AB602C2"/>
    <w:rsid w:val="6AB80EB0"/>
    <w:rsid w:val="6AB943EE"/>
    <w:rsid w:val="6ABE7B3E"/>
    <w:rsid w:val="6AC032BC"/>
    <w:rsid w:val="6AC432CA"/>
    <w:rsid w:val="6AC6079B"/>
    <w:rsid w:val="6AC8092A"/>
    <w:rsid w:val="6AD06A6E"/>
    <w:rsid w:val="6AD205CA"/>
    <w:rsid w:val="6AE1028F"/>
    <w:rsid w:val="6AE64F06"/>
    <w:rsid w:val="6AED0011"/>
    <w:rsid w:val="6AF41EEA"/>
    <w:rsid w:val="6AF84026"/>
    <w:rsid w:val="6AFB07C6"/>
    <w:rsid w:val="6B024E67"/>
    <w:rsid w:val="6B0700FD"/>
    <w:rsid w:val="6B0C3251"/>
    <w:rsid w:val="6B0D7E95"/>
    <w:rsid w:val="6B241E45"/>
    <w:rsid w:val="6B2647A5"/>
    <w:rsid w:val="6B264FB0"/>
    <w:rsid w:val="6B2A4845"/>
    <w:rsid w:val="6B363002"/>
    <w:rsid w:val="6B393ED7"/>
    <w:rsid w:val="6B396BD6"/>
    <w:rsid w:val="6B3E29D6"/>
    <w:rsid w:val="6B434E08"/>
    <w:rsid w:val="6B463928"/>
    <w:rsid w:val="6B484B34"/>
    <w:rsid w:val="6B4C712F"/>
    <w:rsid w:val="6B501AD4"/>
    <w:rsid w:val="6B57533D"/>
    <w:rsid w:val="6B585012"/>
    <w:rsid w:val="6B5D42CB"/>
    <w:rsid w:val="6B5E03AF"/>
    <w:rsid w:val="6B63004A"/>
    <w:rsid w:val="6B685848"/>
    <w:rsid w:val="6B6951C4"/>
    <w:rsid w:val="6B6A0970"/>
    <w:rsid w:val="6B6B795B"/>
    <w:rsid w:val="6B6C155B"/>
    <w:rsid w:val="6B6D17D9"/>
    <w:rsid w:val="6B724EC5"/>
    <w:rsid w:val="6B775052"/>
    <w:rsid w:val="6B797B88"/>
    <w:rsid w:val="6B7D7D02"/>
    <w:rsid w:val="6B842643"/>
    <w:rsid w:val="6B8B6DF4"/>
    <w:rsid w:val="6B8C7923"/>
    <w:rsid w:val="6B8D07D4"/>
    <w:rsid w:val="6B8E6F7C"/>
    <w:rsid w:val="6B923B2B"/>
    <w:rsid w:val="6B9429D1"/>
    <w:rsid w:val="6B98025A"/>
    <w:rsid w:val="6B98588C"/>
    <w:rsid w:val="6BA06389"/>
    <w:rsid w:val="6BA30BE4"/>
    <w:rsid w:val="6BA31A09"/>
    <w:rsid w:val="6BA61D34"/>
    <w:rsid w:val="6BA75497"/>
    <w:rsid w:val="6BA9582F"/>
    <w:rsid w:val="6BB176F7"/>
    <w:rsid w:val="6BB35690"/>
    <w:rsid w:val="6BB5194A"/>
    <w:rsid w:val="6BB74227"/>
    <w:rsid w:val="6BB965E8"/>
    <w:rsid w:val="6BBA66B5"/>
    <w:rsid w:val="6BBC563B"/>
    <w:rsid w:val="6BBE196F"/>
    <w:rsid w:val="6BC31271"/>
    <w:rsid w:val="6BC34CA3"/>
    <w:rsid w:val="6BCD2D49"/>
    <w:rsid w:val="6BE0639E"/>
    <w:rsid w:val="6BE16DC9"/>
    <w:rsid w:val="6BE444FA"/>
    <w:rsid w:val="6BEC66EE"/>
    <w:rsid w:val="6BF07EAA"/>
    <w:rsid w:val="6BF14A0C"/>
    <w:rsid w:val="6BF20FB8"/>
    <w:rsid w:val="6BF24619"/>
    <w:rsid w:val="6BF24AF7"/>
    <w:rsid w:val="6BFE4BB6"/>
    <w:rsid w:val="6C042D16"/>
    <w:rsid w:val="6C0537C8"/>
    <w:rsid w:val="6C084114"/>
    <w:rsid w:val="6C093B94"/>
    <w:rsid w:val="6C0F41E1"/>
    <w:rsid w:val="6C267A02"/>
    <w:rsid w:val="6C29167F"/>
    <w:rsid w:val="6C2A6CEE"/>
    <w:rsid w:val="6C2B2504"/>
    <w:rsid w:val="6C2B4363"/>
    <w:rsid w:val="6C2E392D"/>
    <w:rsid w:val="6C304F19"/>
    <w:rsid w:val="6C3053D9"/>
    <w:rsid w:val="6C3636A7"/>
    <w:rsid w:val="6C405332"/>
    <w:rsid w:val="6C4377B6"/>
    <w:rsid w:val="6C517C60"/>
    <w:rsid w:val="6C53620C"/>
    <w:rsid w:val="6C5405E0"/>
    <w:rsid w:val="6C556AE6"/>
    <w:rsid w:val="6C57453E"/>
    <w:rsid w:val="6C595BFA"/>
    <w:rsid w:val="6C606D35"/>
    <w:rsid w:val="6C737A47"/>
    <w:rsid w:val="6C854DD4"/>
    <w:rsid w:val="6C8846F8"/>
    <w:rsid w:val="6C88786E"/>
    <w:rsid w:val="6C930994"/>
    <w:rsid w:val="6C974442"/>
    <w:rsid w:val="6C9F1981"/>
    <w:rsid w:val="6C9F6E83"/>
    <w:rsid w:val="6CA40FE5"/>
    <w:rsid w:val="6CA900DD"/>
    <w:rsid w:val="6CAB3913"/>
    <w:rsid w:val="6CAE2812"/>
    <w:rsid w:val="6CB06212"/>
    <w:rsid w:val="6CB42DFD"/>
    <w:rsid w:val="6CB53EDD"/>
    <w:rsid w:val="6CB60C69"/>
    <w:rsid w:val="6CBC4148"/>
    <w:rsid w:val="6CC06B2E"/>
    <w:rsid w:val="6CC1067B"/>
    <w:rsid w:val="6CC42698"/>
    <w:rsid w:val="6CC56A9C"/>
    <w:rsid w:val="6CC9612D"/>
    <w:rsid w:val="6CD65BF0"/>
    <w:rsid w:val="6CD9239F"/>
    <w:rsid w:val="6CDB1F23"/>
    <w:rsid w:val="6CDC4FFE"/>
    <w:rsid w:val="6CDF7F0C"/>
    <w:rsid w:val="6CE33F52"/>
    <w:rsid w:val="6CE3651E"/>
    <w:rsid w:val="6CE425FD"/>
    <w:rsid w:val="6CEC0B1B"/>
    <w:rsid w:val="6CEC3EFD"/>
    <w:rsid w:val="6CF36C4F"/>
    <w:rsid w:val="6CF543B5"/>
    <w:rsid w:val="6CF70AA0"/>
    <w:rsid w:val="6CF86A65"/>
    <w:rsid w:val="6D071C15"/>
    <w:rsid w:val="6D0774BF"/>
    <w:rsid w:val="6D0809E9"/>
    <w:rsid w:val="6D0D6024"/>
    <w:rsid w:val="6D0F2B02"/>
    <w:rsid w:val="6D1A1781"/>
    <w:rsid w:val="6D1F26CE"/>
    <w:rsid w:val="6D2001F2"/>
    <w:rsid w:val="6D214E93"/>
    <w:rsid w:val="6D234A39"/>
    <w:rsid w:val="6D262378"/>
    <w:rsid w:val="6D2669D4"/>
    <w:rsid w:val="6D276729"/>
    <w:rsid w:val="6D283EF1"/>
    <w:rsid w:val="6D2D1778"/>
    <w:rsid w:val="6D33793E"/>
    <w:rsid w:val="6D3412BC"/>
    <w:rsid w:val="6D34472C"/>
    <w:rsid w:val="6D347C80"/>
    <w:rsid w:val="6D3771FC"/>
    <w:rsid w:val="6D3970A2"/>
    <w:rsid w:val="6D3A0688"/>
    <w:rsid w:val="6D3C5C65"/>
    <w:rsid w:val="6D3F47EE"/>
    <w:rsid w:val="6D4072B1"/>
    <w:rsid w:val="6D414E97"/>
    <w:rsid w:val="6D4228D4"/>
    <w:rsid w:val="6D484D36"/>
    <w:rsid w:val="6D4A0555"/>
    <w:rsid w:val="6D4A4299"/>
    <w:rsid w:val="6D4C4319"/>
    <w:rsid w:val="6D4D2DE5"/>
    <w:rsid w:val="6D4E5075"/>
    <w:rsid w:val="6D554A81"/>
    <w:rsid w:val="6D58542B"/>
    <w:rsid w:val="6D6025EF"/>
    <w:rsid w:val="6D62494E"/>
    <w:rsid w:val="6D656E37"/>
    <w:rsid w:val="6D6770EB"/>
    <w:rsid w:val="6D6A6761"/>
    <w:rsid w:val="6D6D7FD9"/>
    <w:rsid w:val="6D6E362A"/>
    <w:rsid w:val="6D6E5F36"/>
    <w:rsid w:val="6D7170FE"/>
    <w:rsid w:val="6D734A13"/>
    <w:rsid w:val="6D7B41BB"/>
    <w:rsid w:val="6D7D7268"/>
    <w:rsid w:val="6D7F04CF"/>
    <w:rsid w:val="6D8067B6"/>
    <w:rsid w:val="6D826D6C"/>
    <w:rsid w:val="6D8476E7"/>
    <w:rsid w:val="6D8A61A9"/>
    <w:rsid w:val="6D8B1DC5"/>
    <w:rsid w:val="6D8F663A"/>
    <w:rsid w:val="6D921648"/>
    <w:rsid w:val="6D9319F8"/>
    <w:rsid w:val="6D943E51"/>
    <w:rsid w:val="6D9A7415"/>
    <w:rsid w:val="6D9F77B2"/>
    <w:rsid w:val="6DA22A3B"/>
    <w:rsid w:val="6DB43CBF"/>
    <w:rsid w:val="6DB65267"/>
    <w:rsid w:val="6DBE7C28"/>
    <w:rsid w:val="6DC616C6"/>
    <w:rsid w:val="6DC822B5"/>
    <w:rsid w:val="6DC869CE"/>
    <w:rsid w:val="6DCA662C"/>
    <w:rsid w:val="6DD54A74"/>
    <w:rsid w:val="6DDF0934"/>
    <w:rsid w:val="6DE512BE"/>
    <w:rsid w:val="6DEA6AB1"/>
    <w:rsid w:val="6DF72903"/>
    <w:rsid w:val="6DF73D6D"/>
    <w:rsid w:val="6DFB5040"/>
    <w:rsid w:val="6DFE1195"/>
    <w:rsid w:val="6DFF0BBF"/>
    <w:rsid w:val="6DFF24B3"/>
    <w:rsid w:val="6E047794"/>
    <w:rsid w:val="6E0532B3"/>
    <w:rsid w:val="6E073F12"/>
    <w:rsid w:val="6E0B72B9"/>
    <w:rsid w:val="6E0C3F62"/>
    <w:rsid w:val="6E0C686E"/>
    <w:rsid w:val="6E1451C2"/>
    <w:rsid w:val="6E1A321C"/>
    <w:rsid w:val="6E2703E9"/>
    <w:rsid w:val="6E2B7861"/>
    <w:rsid w:val="6E2F1A84"/>
    <w:rsid w:val="6E355C99"/>
    <w:rsid w:val="6E39484D"/>
    <w:rsid w:val="6E3D153A"/>
    <w:rsid w:val="6E3D457A"/>
    <w:rsid w:val="6E42444B"/>
    <w:rsid w:val="6E456023"/>
    <w:rsid w:val="6E471FA2"/>
    <w:rsid w:val="6E4D0909"/>
    <w:rsid w:val="6E4F73BE"/>
    <w:rsid w:val="6E56438B"/>
    <w:rsid w:val="6E566306"/>
    <w:rsid w:val="6E5A4474"/>
    <w:rsid w:val="6E680612"/>
    <w:rsid w:val="6E691B5F"/>
    <w:rsid w:val="6E69641A"/>
    <w:rsid w:val="6E6B1B2A"/>
    <w:rsid w:val="6E6D7B97"/>
    <w:rsid w:val="6E74290C"/>
    <w:rsid w:val="6E7B4978"/>
    <w:rsid w:val="6E7C180A"/>
    <w:rsid w:val="6E8677E9"/>
    <w:rsid w:val="6E871FD2"/>
    <w:rsid w:val="6E8A4F6A"/>
    <w:rsid w:val="6E8A6695"/>
    <w:rsid w:val="6E8C3338"/>
    <w:rsid w:val="6E8F301E"/>
    <w:rsid w:val="6E8F6DAA"/>
    <w:rsid w:val="6E9060BF"/>
    <w:rsid w:val="6EA06D93"/>
    <w:rsid w:val="6EAC2515"/>
    <w:rsid w:val="6EAE21D1"/>
    <w:rsid w:val="6EB51BC3"/>
    <w:rsid w:val="6EBC5748"/>
    <w:rsid w:val="6EC030FC"/>
    <w:rsid w:val="6EC170EA"/>
    <w:rsid w:val="6EC9451A"/>
    <w:rsid w:val="6ECB745C"/>
    <w:rsid w:val="6ECE425F"/>
    <w:rsid w:val="6ED47DB7"/>
    <w:rsid w:val="6ED6762F"/>
    <w:rsid w:val="6EDD39E6"/>
    <w:rsid w:val="6EE649B1"/>
    <w:rsid w:val="6EEB5DEB"/>
    <w:rsid w:val="6EED5A95"/>
    <w:rsid w:val="6EF31F89"/>
    <w:rsid w:val="6EF423D8"/>
    <w:rsid w:val="6EF510DC"/>
    <w:rsid w:val="6EFB24BE"/>
    <w:rsid w:val="6EFC0922"/>
    <w:rsid w:val="6EFE53AC"/>
    <w:rsid w:val="6EFE5570"/>
    <w:rsid w:val="6EFE6A06"/>
    <w:rsid w:val="6F015907"/>
    <w:rsid w:val="6F0C47B7"/>
    <w:rsid w:val="6F0D1702"/>
    <w:rsid w:val="6F0E46EF"/>
    <w:rsid w:val="6F1746E3"/>
    <w:rsid w:val="6F1C0B8B"/>
    <w:rsid w:val="6F1E13B7"/>
    <w:rsid w:val="6F2246AE"/>
    <w:rsid w:val="6F327424"/>
    <w:rsid w:val="6F384EB8"/>
    <w:rsid w:val="6F3C0E50"/>
    <w:rsid w:val="6F3E5385"/>
    <w:rsid w:val="6F4000EC"/>
    <w:rsid w:val="6F480882"/>
    <w:rsid w:val="6F506CA5"/>
    <w:rsid w:val="6F52797F"/>
    <w:rsid w:val="6F5334ED"/>
    <w:rsid w:val="6F584BF4"/>
    <w:rsid w:val="6F5C2A9E"/>
    <w:rsid w:val="6F5C2CD0"/>
    <w:rsid w:val="6F5C5ACA"/>
    <w:rsid w:val="6F5D0749"/>
    <w:rsid w:val="6F602211"/>
    <w:rsid w:val="6F66178C"/>
    <w:rsid w:val="6F6728D3"/>
    <w:rsid w:val="6F6F70EB"/>
    <w:rsid w:val="6F737123"/>
    <w:rsid w:val="6F7526E7"/>
    <w:rsid w:val="6F755174"/>
    <w:rsid w:val="6F790E2F"/>
    <w:rsid w:val="6F7C7410"/>
    <w:rsid w:val="6F7E39F5"/>
    <w:rsid w:val="6F812543"/>
    <w:rsid w:val="6F9305E3"/>
    <w:rsid w:val="6F936F54"/>
    <w:rsid w:val="6F941FB9"/>
    <w:rsid w:val="6F9A7B32"/>
    <w:rsid w:val="6F9D3971"/>
    <w:rsid w:val="6FA744AF"/>
    <w:rsid w:val="6FA815B5"/>
    <w:rsid w:val="6FBA7AB0"/>
    <w:rsid w:val="6FBC4B72"/>
    <w:rsid w:val="6FCC2952"/>
    <w:rsid w:val="6FCD42BD"/>
    <w:rsid w:val="6FE06922"/>
    <w:rsid w:val="6FE11A04"/>
    <w:rsid w:val="6FE11A6A"/>
    <w:rsid w:val="6FE56DA6"/>
    <w:rsid w:val="6FE91832"/>
    <w:rsid w:val="6FF07145"/>
    <w:rsid w:val="6FF15C82"/>
    <w:rsid w:val="6FF850BA"/>
    <w:rsid w:val="6FFD13E7"/>
    <w:rsid w:val="6FFE1680"/>
    <w:rsid w:val="70035B63"/>
    <w:rsid w:val="70074934"/>
    <w:rsid w:val="70084791"/>
    <w:rsid w:val="700A3A57"/>
    <w:rsid w:val="700B4CC3"/>
    <w:rsid w:val="700F0FC9"/>
    <w:rsid w:val="701B650B"/>
    <w:rsid w:val="70200403"/>
    <w:rsid w:val="70233697"/>
    <w:rsid w:val="70247AA9"/>
    <w:rsid w:val="7025265A"/>
    <w:rsid w:val="702708B1"/>
    <w:rsid w:val="702A07BA"/>
    <w:rsid w:val="702F7F84"/>
    <w:rsid w:val="70456EE6"/>
    <w:rsid w:val="704622D4"/>
    <w:rsid w:val="70507F66"/>
    <w:rsid w:val="70513178"/>
    <w:rsid w:val="70572E91"/>
    <w:rsid w:val="7060303C"/>
    <w:rsid w:val="70654A23"/>
    <w:rsid w:val="706A1F04"/>
    <w:rsid w:val="70711F9A"/>
    <w:rsid w:val="707227EF"/>
    <w:rsid w:val="70764871"/>
    <w:rsid w:val="707C2F7E"/>
    <w:rsid w:val="70812330"/>
    <w:rsid w:val="70844580"/>
    <w:rsid w:val="708A3E59"/>
    <w:rsid w:val="708B7FB8"/>
    <w:rsid w:val="70971996"/>
    <w:rsid w:val="70985EDB"/>
    <w:rsid w:val="709E207D"/>
    <w:rsid w:val="709E3984"/>
    <w:rsid w:val="70A01528"/>
    <w:rsid w:val="70A535EC"/>
    <w:rsid w:val="70AE69A5"/>
    <w:rsid w:val="70AF24D8"/>
    <w:rsid w:val="70B172B5"/>
    <w:rsid w:val="70B17A12"/>
    <w:rsid w:val="70BD7981"/>
    <w:rsid w:val="70C14F6B"/>
    <w:rsid w:val="70C17302"/>
    <w:rsid w:val="70CD0CF0"/>
    <w:rsid w:val="70CD7510"/>
    <w:rsid w:val="70D32EE1"/>
    <w:rsid w:val="70D55703"/>
    <w:rsid w:val="70D8409F"/>
    <w:rsid w:val="70DA2493"/>
    <w:rsid w:val="70DB0024"/>
    <w:rsid w:val="70DC4BC5"/>
    <w:rsid w:val="70EC79CE"/>
    <w:rsid w:val="70F22DF6"/>
    <w:rsid w:val="70F44FD9"/>
    <w:rsid w:val="70F554C4"/>
    <w:rsid w:val="70F62A14"/>
    <w:rsid w:val="70F640FE"/>
    <w:rsid w:val="70F9532F"/>
    <w:rsid w:val="70FB4E51"/>
    <w:rsid w:val="70FB65F8"/>
    <w:rsid w:val="70FE3B94"/>
    <w:rsid w:val="71067CCF"/>
    <w:rsid w:val="710B4A26"/>
    <w:rsid w:val="71101A19"/>
    <w:rsid w:val="711055CF"/>
    <w:rsid w:val="71162D5A"/>
    <w:rsid w:val="711A1C3B"/>
    <w:rsid w:val="711D2552"/>
    <w:rsid w:val="711D66A6"/>
    <w:rsid w:val="711E4F6E"/>
    <w:rsid w:val="712608B0"/>
    <w:rsid w:val="712C473E"/>
    <w:rsid w:val="71326B1E"/>
    <w:rsid w:val="71351E05"/>
    <w:rsid w:val="713A0B5B"/>
    <w:rsid w:val="71452CBD"/>
    <w:rsid w:val="71463FC2"/>
    <w:rsid w:val="7148016B"/>
    <w:rsid w:val="714A084D"/>
    <w:rsid w:val="714A18E0"/>
    <w:rsid w:val="714D78D3"/>
    <w:rsid w:val="71503CE7"/>
    <w:rsid w:val="715352E7"/>
    <w:rsid w:val="71536C22"/>
    <w:rsid w:val="71567F32"/>
    <w:rsid w:val="715A2207"/>
    <w:rsid w:val="715E00B3"/>
    <w:rsid w:val="716242AB"/>
    <w:rsid w:val="716B3350"/>
    <w:rsid w:val="716F72EE"/>
    <w:rsid w:val="71734806"/>
    <w:rsid w:val="717A35EB"/>
    <w:rsid w:val="71821750"/>
    <w:rsid w:val="7182297B"/>
    <w:rsid w:val="718D2D25"/>
    <w:rsid w:val="71900F60"/>
    <w:rsid w:val="71915724"/>
    <w:rsid w:val="719608E9"/>
    <w:rsid w:val="71976DB7"/>
    <w:rsid w:val="719922B4"/>
    <w:rsid w:val="71992D7E"/>
    <w:rsid w:val="719A123E"/>
    <w:rsid w:val="719C48F8"/>
    <w:rsid w:val="719D3463"/>
    <w:rsid w:val="719D5A56"/>
    <w:rsid w:val="719D6118"/>
    <w:rsid w:val="719F6C28"/>
    <w:rsid w:val="71A12F38"/>
    <w:rsid w:val="71A50249"/>
    <w:rsid w:val="71AB772C"/>
    <w:rsid w:val="71AC1BB3"/>
    <w:rsid w:val="71AD4ADF"/>
    <w:rsid w:val="71AE557C"/>
    <w:rsid w:val="71AE6CC2"/>
    <w:rsid w:val="71B445A0"/>
    <w:rsid w:val="71B73104"/>
    <w:rsid w:val="71BA31E1"/>
    <w:rsid w:val="71C148D5"/>
    <w:rsid w:val="71C1714D"/>
    <w:rsid w:val="71C3323E"/>
    <w:rsid w:val="71C36526"/>
    <w:rsid w:val="71CA0779"/>
    <w:rsid w:val="71D15F35"/>
    <w:rsid w:val="71D27954"/>
    <w:rsid w:val="71D35537"/>
    <w:rsid w:val="71D35A15"/>
    <w:rsid w:val="71D4164F"/>
    <w:rsid w:val="71D52F5F"/>
    <w:rsid w:val="71DA05B6"/>
    <w:rsid w:val="71DA7EA4"/>
    <w:rsid w:val="71DB0D8C"/>
    <w:rsid w:val="71DB32FB"/>
    <w:rsid w:val="71DF37B5"/>
    <w:rsid w:val="71E173A1"/>
    <w:rsid w:val="71EA2CE2"/>
    <w:rsid w:val="71EC6ECD"/>
    <w:rsid w:val="71ED6ED1"/>
    <w:rsid w:val="71F24F21"/>
    <w:rsid w:val="71F433F6"/>
    <w:rsid w:val="71F77812"/>
    <w:rsid w:val="71F95325"/>
    <w:rsid w:val="71F95A4D"/>
    <w:rsid w:val="71FA003B"/>
    <w:rsid w:val="71FA0510"/>
    <w:rsid w:val="71FD1689"/>
    <w:rsid w:val="71FD1D34"/>
    <w:rsid w:val="71FE2ACC"/>
    <w:rsid w:val="72015588"/>
    <w:rsid w:val="720A58C9"/>
    <w:rsid w:val="720F3321"/>
    <w:rsid w:val="7210169A"/>
    <w:rsid w:val="72116C3F"/>
    <w:rsid w:val="721F2961"/>
    <w:rsid w:val="72246871"/>
    <w:rsid w:val="7225026E"/>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D2090"/>
    <w:rsid w:val="72930D42"/>
    <w:rsid w:val="72A06AC1"/>
    <w:rsid w:val="72A362B4"/>
    <w:rsid w:val="72A74552"/>
    <w:rsid w:val="72A86C15"/>
    <w:rsid w:val="72AC0588"/>
    <w:rsid w:val="72AF0B61"/>
    <w:rsid w:val="72B85A81"/>
    <w:rsid w:val="72BA03E7"/>
    <w:rsid w:val="72BD4C62"/>
    <w:rsid w:val="72BD6F4F"/>
    <w:rsid w:val="72C73F34"/>
    <w:rsid w:val="72C82B91"/>
    <w:rsid w:val="72C83A64"/>
    <w:rsid w:val="72C87A6B"/>
    <w:rsid w:val="72CA0320"/>
    <w:rsid w:val="72D04006"/>
    <w:rsid w:val="72D10367"/>
    <w:rsid w:val="72D21E54"/>
    <w:rsid w:val="72D34AA4"/>
    <w:rsid w:val="72D97928"/>
    <w:rsid w:val="72E34F8F"/>
    <w:rsid w:val="72F31AE3"/>
    <w:rsid w:val="72F32BA1"/>
    <w:rsid w:val="72F457C3"/>
    <w:rsid w:val="7301303C"/>
    <w:rsid w:val="73024E04"/>
    <w:rsid w:val="730B0185"/>
    <w:rsid w:val="730B2912"/>
    <w:rsid w:val="73117F42"/>
    <w:rsid w:val="73144954"/>
    <w:rsid w:val="73166B31"/>
    <w:rsid w:val="731A08E9"/>
    <w:rsid w:val="732413D6"/>
    <w:rsid w:val="73252C5C"/>
    <w:rsid w:val="73266F63"/>
    <w:rsid w:val="732A69D2"/>
    <w:rsid w:val="732E7A41"/>
    <w:rsid w:val="73353A9D"/>
    <w:rsid w:val="733863C2"/>
    <w:rsid w:val="733A4AF0"/>
    <w:rsid w:val="733E5133"/>
    <w:rsid w:val="73454669"/>
    <w:rsid w:val="73470963"/>
    <w:rsid w:val="734B783B"/>
    <w:rsid w:val="73505044"/>
    <w:rsid w:val="735B3D78"/>
    <w:rsid w:val="735C5CA6"/>
    <w:rsid w:val="73664C31"/>
    <w:rsid w:val="736D2403"/>
    <w:rsid w:val="73803D51"/>
    <w:rsid w:val="73833688"/>
    <w:rsid w:val="73840F89"/>
    <w:rsid w:val="73887B7B"/>
    <w:rsid w:val="738B78DE"/>
    <w:rsid w:val="738C5045"/>
    <w:rsid w:val="738E2EC4"/>
    <w:rsid w:val="738F3A55"/>
    <w:rsid w:val="739942FF"/>
    <w:rsid w:val="73A649F0"/>
    <w:rsid w:val="73A760F2"/>
    <w:rsid w:val="73AD6947"/>
    <w:rsid w:val="73BE3A8E"/>
    <w:rsid w:val="73C0368E"/>
    <w:rsid w:val="73C55A94"/>
    <w:rsid w:val="73C82522"/>
    <w:rsid w:val="73CA1FD9"/>
    <w:rsid w:val="73CF35BC"/>
    <w:rsid w:val="73D14F68"/>
    <w:rsid w:val="73D63DCA"/>
    <w:rsid w:val="73DD2420"/>
    <w:rsid w:val="73E344E9"/>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0610A"/>
    <w:rsid w:val="743E46CE"/>
    <w:rsid w:val="74414A8B"/>
    <w:rsid w:val="74475FDB"/>
    <w:rsid w:val="744C7B5C"/>
    <w:rsid w:val="744D1D69"/>
    <w:rsid w:val="744E03F0"/>
    <w:rsid w:val="74502B4C"/>
    <w:rsid w:val="74532DD6"/>
    <w:rsid w:val="74600ADB"/>
    <w:rsid w:val="746206FB"/>
    <w:rsid w:val="746D577E"/>
    <w:rsid w:val="746E1854"/>
    <w:rsid w:val="746F51E0"/>
    <w:rsid w:val="74703DFE"/>
    <w:rsid w:val="74707180"/>
    <w:rsid w:val="747626CA"/>
    <w:rsid w:val="74781DB0"/>
    <w:rsid w:val="7478610D"/>
    <w:rsid w:val="747A326E"/>
    <w:rsid w:val="747C59B7"/>
    <w:rsid w:val="7485252A"/>
    <w:rsid w:val="74880C4C"/>
    <w:rsid w:val="74890C3B"/>
    <w:rsid w:val="74891CF9"/>
    <w:rsid w:val="748B0C7D"/>
    <w:rsid w:val="74903C13"/>
    <w:rsid w:val="74957A0A"/>
    <w:rsid w:val="74A01F2F"/>
    <w:rsid w:val="74A43647"/>
    <w:rsid w:val="74A83DF8"/>
    <w:rsid w:val="74AF19B2"/>
    <w:rsid w:val="74B33364"/>
    <w:rsid w:val="74B81999"/>
    <w:rsid w:val="74BC376B"/>
    <w:rsid w:val="74BD448C"/>
    <w:rsid w:val="74C440A9"/>
    <w:rsid w:val="74C555D9"/>
    <w:rsid w:val="74CA6EF9"/>
    <w:rsid w:val="74CB4839"/>
    <w:rsid w:val="74DD3E9F"/>
    <w:rsid w:val="74DE2ED9"/>
    <w:rsid w:val="74E13135"/>
    <w:rsid w:val="74E14727"/>
    <w:rsid w:val="74E47420"/>
    <w:rsid w:val="74E763A2"/>
    <w:rsid w:val="74EA3EB2"/>
    <w:rsid w:val="74EE4294"/>
    <w:rsid w:val="74EF6AD4"/>
    <w:rsid w:val="74F07E0A"/>
    <w:rsid w:val="74F5538A"/>
    <w:rsid w:val="74F554E2"/>
    <w:rsid w:val="74F85625"/>
    <w:rsid w:val="75011CF2"/>
    <w:rsid w:val="7502115E"/>
    <w:rsid w:val="750300B9"/>
    <w:rsid w:val="750842CC"/>
    <w:rsid w:val="750F4E7A"/>
    <w:rsid w:val="75181445"/>
    <w:rsid w:val="751A36F4"/>
    <w:rsid w:val="751C7D45"/>
    <w:rsid w:val="752F371C"/>
    <w:rsid w:val="753657D5"/>
    <w:rsid w:val="753A4DD0"/>
    <w:rsid w:val="7542280E"/>
    <w:rsid w:val="75427FDF"/>
    <w:rsid w:val="7545531A"/>
    <w:rsid w:val="754C552D"/>
    <w:rsid w:val="754C6355"/>
    <w:rsid w:val="75560317"/>
    <w:rsid w:val="75566F69"/>
    <w:rsid w:val="75582E6B"/>
    <w:rsid w:val="755D1234"/>
    <w:rsid w:val="755F09DF"/>
    <w:rsid w:val="75675ADF"/>
    <w:rsid w:val="756B54F8"/>
    <w:rsid w:val="756C6582"/>
    <w:rsid w:val="756D1211"/>
    <w:rsid w:val="756E5D13"/>
    <w:rsid w:val="75723E60"/>
    <w:rsid w:val="75740557"/>
    <w:rsid w:val="757816ED"/>
    <w:rsid w:val="757A602C"/>
    <w:rsid w:val="757D6A62"/>
    <w:rsid w:val="757D7BAC"/>
    <w:rsid w:val="7580636A"/>
    <w:rsid w:val="758641B8"/>
    <w:rsid w:val="75954E5B"/>
    <w:rsid w:val="759554D0"/>
    <w:rsid w:val="75993E47"/>
    <w:rsid w:val="759D2049"/>
    <w:rsid w:val="75A07B11"/>
    <w:rsid w:val="75A70CB8"/>
    <w:rsid w:val="75AB5256"/>
    <w:rsid w:val="75B05DB1"/>
    <w:rsid w:val="75B43531"/>
    <w:rsid w:val="75B54E5D"/>
    <w:rsid w:val="75B72628"/>
    <w:rsid w:val="75B921DA"/>
    <w:rsid w:val="75B933FE"/>
    <w:rsid w:val="75B96690"/>
    <w:rsid w:val="75B977C5"/>
    <w:rsid w:val="75BE3B96"/>
    <w:rsid w:val="75C5102B"/>
    <w:rsid w:val="75CA76E4"/>
    <w:rsid w:val="75CD25B0"/>
    <w:rsid w:val="75D0034E"/>
    <w:rsid w:val="75D0763F"/>
    <w:rsid w:val="75DB5530"/>
    <w:rsid w:val="75E376A3"/>
    <w:rsid w:val="75E82B30"/>
    <w:rsid w:val="75ED5A36"/>
    <w:rsid w:val="75FB7495"/>
    <w:rsid w:val="75FC7D3B"/>
    <w:rsid w:val="75FE31D9"/>
    <w:rsid w:val="75FF0133"/>
    <w:rsid w:val="760231B5"/>
    <w:rsid w:val="76036560"/>
    <w:rsid w:val="760A687D"/>
    <w:rsid w:val="760F42CB"/>
    <w:rsid w:val="761025FD"/>
    <w:rsid w:val="76130B75"/>
    <w:rsid w:val="761534F7"/>
    <w:rsid w:val="76192FD7"/>
    <w:rsid w:val="7619484E"/>
    <w:rsid w:val="761A00B4"/>
    <w:rsid w:val="761A4240"/>
    <w:rsid w:val="761B102B"/>
    <w:rsid w:val="762012F3"/>
    <w:rsid w:val="762F067E"/>
    <w:rsid w:val="76322CE8"/>
    <w:rsid w:val="76391262"/>
    <w:rsid w:val="763B0284"/>
    <w:rsid w:val="76475B71"/>
    <w:rsid w:val="764833C3"/>
    <w:rsid w:val="764B7C87"/>
    <w:rsid w:val="764C0EC8"/>
    <w:rsid w:val="765233FB"/>
    <w:rsid w:val="765750FC"/>
    <w:rsid w:val="7659095E"/>
    <w:rsid w:val="765A2E54"/>
    <w:rsid w:val="765C20F6"/>
    <w:rsid w:val="766B3DFC"/>
    <w:rsid w:val="766C38AC"/>
    <w:rsid w:val="76710E80"/>
    <w:rsid w:val="76721D4F"/>
    <w:rsid w:val="767C3FE1"/>
    <w:rsid w:val="767E302B"/>
    <w:rsid w:val="76885E45"/>
    <w:rsid w:val="76895AF9"/>
    <w:rsid w:val="769016B8"/>
    <w:rsid w:val="7692351A"/>
    <w:rsid w:val="76932345"/>
    <w:rsid w:val="76982F33"/>
    <w:rsid w:val="76A5622D"/>
    <w:rsid w:val="76A633ED"/>
    <w:rsid w:val="76AB5F51"/>
    <w:rsid w:val="76B02504"/>
    <w:rsid w:val="76B576A3"/>
    <w:rsid w:val="76B97863"/>
    <w:rsid w:val="76C36DA3"/>
    <w:rsid w:val="76D03D47"/>
    <w:rsid w:val="76D3508F"/>
    <w:rsid w:val="76D723E3"/>
    <w:rsid w:val="76D84D57"/>
    <w:rsid w:val="76DB3BA3"/>
    <w:rsid w:val="76E02C24"/>
    <w:rsid w:val="76E34A56"/>
    <w:rsid w:val="76E56D71"/>
    <w:rsid w:val="76E6140A"/>
    <w:rsid w:val="76F41B95"/>
    <w:rsid w:val="76F63A86"/>
    <w:rsid w:val="76FA7A7E"/>
    <w:rsid w:val="76FF75D2"/>
    <w:rsid w:val="77050573"/>
    <w:rsid w:val="77051CAB"/>
    <w:rsid w:val="77066555"/>
    <w:rsid w:val="77067A75"/>
    <w:rsid w:val="7707185C"/>
    <w:rsid w:val="770760C1"/>
    <w:rsid w:val="770A715A"/>
    <w:rsid w:val="77111055"/>
    <w:rsid w:val="7717373F"/>
    <w:rsid w:val="77187B86"/>
    <w:rsid w:val="771F4A89"/>
    <w:rsid w:val="7720678D"/>
    <w:rsid w:val="772C5306"/>
    <w:rsid w:val="7733773C"/>
    <w:rsid w:val="77343121"/>
    <w:rsid w:val="77355E6E"/>
    <w:rsid w:val="77383244"/>
    <w:rsid w:val="773C5D9D"/>
    <w:rsid w:val="773D67AE"/>
    <w:rsid w:val="773E3702"/>
    <w:rsid w:val="773F64D5"/>
    <w:rsid w:val="77402818"/>
    <w:rsid w:val="7740641E"/>
    <w:rsid w:val="77443794"/>
    <w:rsid w:val="77492C03"/>
    <w:rsid w:val="774F423A"/>
    <w:rsid w:val="774F7910"/>
    <w:rsid w:val="7756714D"/>
    <w:rsid w:val="77597E3E"/>
    <w:rsid w:val="77625740"/>
    <w:rsid w:val="77631446"/>
    <w:rsid w:val="776873CB"/>
    <w:rsid w:val="7769549F"/>
    <w:rsid w:val="777C4D24"/>
    <w:rsid w:val="77823ED9"/>
    <w:rsid w:val="7786235F"/>
    <w:rsid w:val="778807C6"/>
    <w:rsid w:val="77883832"/>
    <w:rsid w:val="7789361D"/>
    <w:rsid w:val="778A7FD8"/>
    <w:rsid w:val="778F28EE"/>
    <w:rsid w:val="778F4CEF"/>
    <w:rsid w:val="77905FA2"/>
    <w:rsid w:val="77956910"/>
    <w:rsid w:val="779B34EE"/>
    <w:rsid w:val="77A049D7"/>
    <w:rsid w:val="77A6008A"/>
    <w:rsid w:val="77AA4BB7"/>
    <w:rsid w:val="77B05D89"/>
    <w:rsid w:val="77B349F9"/>
    <w:rsid w:val="77B47AEB"/>
    <w:rsid w:val="77B6601D"/>
    <w:rsid w:val="77BB391E"/>
    <w:rsid w:val="77BF2226"/>
    <w:rsid w:val="77BF6C49"/>
    <w:rsid w:val="77CE0A81"/>
    <w:rsid w:val="77D20D74"/>
    <w:rsid w:val="77D73D98"/>
    <w:rsid w:val="77D7676B"/>
    <w:rsid w:val="77DD7A01"/>
    <w:rsid w:val="77DF4A52"/>
    <w:rsid w:val="77E85C36"/>
    <w:rsid w:val="77EE30D2"/>
    <w:rsid w:val="77F332DF"/>
    <w:rsid w:val="77F630A0"/>
    <w:rsid w:val="77F8070F"/>
    <w:rsid w:val="78005696"/>
    <w:rsid w:val="78005B7D"/>
    <w:rsid w:val="780551E7"/>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31B96"/>
    <w:rsid w:val="78640065"/>
    <w:rsid w:val="78682E27"/>
    <w:rsid w:val="786C5E43"/>
    <w:rsid w:val="786E4E5A"/>
    <w:rsid w:val="786E7579"/>
    <w:rsid w:val="78726AFE"/>
    <w:rsid w:val="787B1C5A"/>
    <w:rsid w:val="787B626A"/>
    <w:rsid w:val="78842FF3"/>
    <w:rsid w:val="7889168E"/>
    <w:rsid w:val="788B193B"/>
    <w:rsid w:val="78907887"/>
    <w:rsid w:val="78932A56"/>
    <w:rsid w:val="78957160"/>
    <w:rsid w:val="7897387D"/>
    <w:rsid w:val="78996993"/>
    <w:rsid w:val="789B6877"/>
    <w:rsid w:val="78A51E01"/>
    <w:rsid w:val="78A94085"/>
    <w:rsid w:val="78AA7E6E"/>
    <w:rsid w:val="78B27DE9"/>
    <w:rsid w:val="78B43694"/>
    <w:rsid w:val="78B459F2"/>
    <w:rsid w:val="78B82EC3"/>
    <w:rsid w:val="78BB09E4"/>
    <w:rsid w:val="78BE2FCD"/>
    <w:rsid w:val="78C406B6"/>
    <w:rsid w:val="78C40BDA"/>
    <w:rsid w:val="78C95ABB"/>
    <w:rsid w:val="78C95B09"/>
    <w:rsid w:val="78CA425E"/>
    <w:rsid w:val="78CC24F0"/>
    <w:rsid w:val="78CF64E3"/>
    <w:rsid w:val="78D14FAC"/>
    <w:rsid w:val="78D70480"/>
    <w:rsid w:val="78DF64B9"/>
    <w:rsid w:val="78E01533"/>
    <w:rsid w:val="78E454A2"/>
    <w:rsid w:val="78E502D7"/>
    <w:rsid w:val="78E60527"/>
    <w:rsid w:val="78E83B88"/>
    <w:rsid w:val="78E9586E"/>
    <w:rsid w:val="78ED4AAA"/>
    <w:rsid w:val="78EF2538"/>
    <w:rsid w:val="78F202CD"/>
    <w:rsid w:val="78F34135"/>
    <w:rsid w:val="78F476E4"/>
    <w:rsid w:val="79001ACD"/>
    <w:rsid w:val="7902343D"/>
    <w:rsid w:val="79094C48"/>
    <w:rsid w:val="790B1448"/>
    <w:rsid w:val="790B2FF4"/>
    <w:rsid w:val="790F755E"/>
    <w:rsid w:val="79103549"/>
    <w:rsid w:val="791337F4"/>
    <w:rsid w:val="79161CA5"/>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621D6"/>
    <w:rsid w:val="794A6843"/>
    <w:rsid w:val="795134B6"/>
    <w:rsid w:val="7955204F"/>
    <w:rsid w:val="795E06F8"/>
    <w:rsid w:val="79620926"/>
    <w:rsid w:val="79681A85"/>
    <w:rsid w:val="796D0A0E"/>
    <w:rsid w:val="79725241"/>
    <w:rsid w:val="79732E77"/>
    <w:rsid w:val="79743161"/>
    <w:rsid w:val="797646D0"/>
    <w:rsid w:val="797D5A8D"/>
    <w:rsid w:val="797E3237"/>
    <w:rsid w:val="798B0BA1"/>
    <w:rsid w:val="79922980"/>
    <w:rsid w:val="799538B1"/>
    <w:rsid w:val="7997453A"/>
    <w:rsid w:val="799C771D"/>
    <w:rsid w:val="799F269A"/>
    <w:rsid w:val="79A85B1D"/>
    <w:rsid w:val="79B27C4C"/>
    <w:rsid w:val="79B622CB"/>
    <w:rsid w:val="79BD1149"/>
    <w:rsid w:val="79BD6F74"/>
    <w:rsid w:val="79BF551C"/>
    <w:rsid w:val="79C634A3"/>
    <w:rsid w:val="79C66C2E"/>
    <w:rsid w:val="79C723A4"/>
    <w:rsid w:val="79C74587"/>
    <w:rsid w:val="79CA3BEB"/>
    <w:rsid w:val="79DF3AB5"/>
    <w:rsid w:val="79E05069"/>
    <w:rsid w:val="79ED6250"/>
    <w:rsid w:val="79F000FA"/>
    <w:rsid w:val="79F02DBF"/>
    <w:rsid w:val="79F213AE"/>
    <w:rsid w:val="79F778C7"/>
    <w:rsid w:val="79FD0561"/>
    <w:rsid w:val="79FE51D4"/>
    <w:rsid w:val="7A032AFE"/>
    <w:rsid w:val="7A040ABA"/>
    <w:rsid w:val="7A0419AF"/>
    <w:rsid w:val="7A097F01"/>
    <w:rsid w:val="7A0D5316"/>
    <w:rsid w:val="7A0D5907"/>
    <w:rsid w:val="7A117A90"/>
    <w:rsid w:val="7A193AE2"/>
    <w:rsid w:val="7A1A4834"/>
    <w:rsid w:val="7A1A7DE2"/>
    <w:rsid w:val="7A1F61A8"/>
    <w:rsid w:val="7A211146"/>
    <w:rsid w:val="7A217A72"/>
    <w:rsid w:val="7A271139"/>
    <w:rsid w:val="7A322C54"/>
    <w:rsid w:val="7A342CBD"/>
    <w:rsid w:val="7A387FFB"/>
    <w:rsid w:val="7A39689B"/>
    <w:rsid w:val="7A3E47B4"/>
    <w:rsid w:val="7A3F1642"/>
    <w:rsid w:val="7A522AD8"/>
    <w:rsid w:val="7A541CDF"/>
    <w:rsid w:val="7A682849"/>
    <w:rsid w:val="7A6B3DC0"/>
    <w:rsid w:val="7A6C33B7"/>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708B3"/>
    <w:rsid w:val="7AD75770"/>
    <w:rsid w:val="7AD85698"/>
    <w:rsid w:val="7ADE7980"/>
    <w:rsid w:val="7AE04024"/>
    <w:rsid w:val="7AE41B54"/>
    <w:rsid w:val="7AF2015A"/>
    <w:rsid w:val="7AF22618"/>
    <w:rsid w:val="7AF6090B"/>
    <w:rsid w:val="7B037E2C"/>
    <w:rsid w:val="7B085AC0"/>
    <w:rsid w:val="7B0F789B"/>
    <w:rsid w:val="7B101C17"/>
    <w:rsid w:val="7B107437"/>
    <w:rsid w:val="7B140026"/>
    <w:rsid w:val="7B153ABD"/>
    <w:rsid w:val="7B156D16"/>
    <w:rsid w:val="7B22481B"/>
    <w:rsid w:val="7B263396"/>
    <w:rsid w:val="7B2861B5"/>
    <w:rsid w:val="7B293581"/>
    <w:rsid w:val="7B2B0D4C"/>
    <w:rsid w:val="7B2E31AC"/>
    <w:rsid w:val="7B317274"/>
    <w:rsid w:val="7B324EC7"/>
    <w:rsid w:val="7B394BFD"/>
    <w:rsid w:val="7B49391E"/>
    <w:rsid w:val="7B4B4A95"/>
    <w:rsid w:val="7B53523A"/>
    <w:rsid w:val="7B555750"/>
    <w:rsid w:val="7B592DDD"/>
    <w:rsid w:val="7B5B00B0"/>
    <w:rsid w:val="7B5B06E6"/>
    <w:rsid w:val="7B61362C"/>
    <w:rsid w:val="7B621F63"/>
    <w:rsid w:val="7B624E46"/>
    <w:rsid w:val="7B65732C"/>
    <w:rsid w:val="7B66608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6D18"/>
    <w:rsid w:val="7BDF4097"/>
    <w:rsid w:val="7BDF5802"/>
    <w:rsid w:val="7BE14C50"/>
    <w:rsid w:val="7BE56E02"/>
    <w:rsid w:val="7BEE3959"/>
    <w:rsid w:val="7BEE7C63"/>
    <w:rsid w:val="7BF10A3A"/>
    <w:rsid w:val="7BF61E0D"/>
    <w:rsid w:val="7BF767B2"/>
    <w:rsid w:val="7C034052"/>
    <w:rsid w:val="7C037978"/>
    <w:rsid w:val="7C0865E1"/>
    <w:rsid w:val="7C0A1089"/>
    <w:rsid w:val="7C0B4DF3"/>
    <w:rsid w:val="7C0C78D1"/>
    <w:rsid w:val="7C1806FB"/>
    <w:rsid w:val="7C1A02C9"/>
    <w:rsid w:val="7C1D09CF"/>
    <w:rsid w:val="7C1E0FE0"/>
    <w:rsid w:val="7C1F57E0"/>
    <w:rsid w:val="7C214DA2"/>
    <w:rsid w:val="7C234A9B"/>
    <w:rsid w:val="7C236DC4"/>
    <w:rsid w:val="7C250A5F"/>
    <w:rsid w:val="7C29156F"/>
    <w:rsid w:val="7C2A385D"/>
    <w:rsid w:val="7C2F4BB6"/>
    <w:rsid w:val="7C311E61"/>
    <w:rsid w:val="7C376963"/>
    <w:rsid w:val="7C3A3357"/>
    <w:rsid w:val="7C3E1BAB"/>
    <w:rsid w:val="7C435428"/>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B1E57"/>
    <w:rsid w:val="7C7C3178"/>
    <w:rsid w:val="7C8505B4"/>
    <w:rsid w:val="7C8B4BD5"/>
    <w:rsid w:val="7C997B87"/>
    <w:rsid w:val="7CA06A8F"/>
    <w:rsid w:val="7CA321DC"/>
    <w:rsid w:val="7CAC385C"/>
    <w:rsid w:val="7CB33312"/>
    <w:rsid w:val="7CB55EE5"/>
    <w:rsid w:val="7CB72D34"/>
    <w:rsid w:val="7CB9256D"/>
    <w:rsid w:val="7CB93D1E"/>
    <w:rsid w:val="7CBC4622"/>
    <w:rsid w:val="7CBD1EA8"/>
    <w:rsid w:val="7CC02C37"/>
    <w:rsid w:val="7CC6335E"/>
    <w:rsid w:val="7CC64DC3"/>
    <w:rsid w:val="7CD070AA"/>
    <w:rsid w:val="7CD215D3"/>
    <w:rsid w:val="7CD258A4"/>
    <w:rsid w:val="7CD60EFF"/>
    <w:rsid w:val="7CDD2005"/>
    <w:rsid w:val="7CE12241"/>
    <w:rsid w:val="7CE8695A"/>
    <w:rsid w:val="7CEF038B"/>
    <w:rsid w:val="7CF82FD7"/>
    <w:rsid w:val="7CF97B72"/>
    <w:rsid w:val="7D003EBD"/>
    <w:rsid w:val="7D062AC2"/>
    <w:rsid w:val="7D114EC3"/>
    <w:rsid w:val="7D11738B"/>
    <w:rsid w:val="7D130380"/>
    <w:rsid w:val="7D152E85"/>
    <w:rsid w:val="7D18797C"/>
    <w:rsid w:val="7D1D06F9"/>
    <w:rsid w:val="7D2174C4"/>
    <w:rsid w:val="7D286283"/>
    <w:rsid w:val="7D2A532B"/>
    <w:rsid w:val="7D2E2536"/>
    <w:rsid w:val="7D2F0219"/>
    <w:rsid w:val="7D303C80"/>
    <w:rsid w:val="7D341BC8"/>
    <w:rsid w:val="7D3C3AA2"/>
    <w:rsid w:val="7D405AA6"/>
    <w:rsid w:val="7D4246D2"/>
    <w:rsid w:val="7D436EF5"/>
    <w:rsid w:val="7D4A7FBA"/>
    <w:rsid w:val="7D512D55"/>
    <w:rsid w:val="7D5709AE"/>
    <w:rsid w:val="7D5E2E71"/>
    <w:rsid w:val="7D60101D"/>
    <w:rsid w:val="7D647CF1"/>
    <w:rsid w:val="7D693A8F"/>
    <w:rsid w:val="7D6B7110"/>
    <w:rsid w:val="7D6F5BF1"/>
    <w:rsid w:val="7D7D670C"/>
    <w:rsid w:val="7D8B3828"/>
    <w:rsid w:val="7D8F2AC0"/>
    <w:rsid w:val="7D97639E"/>
    <w:rsid w:val="7D9C3DFE"/>
    <w:rsid w:val="7DA4255A"/>
    <w:rsid w:val="7DA74CE2"/>
    <w:rsid w:val="7DBE5ECB"/>
    <w:rsid w:val="7DC55AE8"/>
    <w:rsid w:val="7DC932A8"/>
    <w:rsid w:val="7DCB15B2"/>
    <w:rsid w:val="7DD563EE"/>
    <w:rsid w:val="7DD85DBE"/>
    <w:rsid w:val="7DDA4118"/>
    <w:rsid w:val="7DE03708"/>
    <w:rsid w:val="7DE71751"/>
    <w:rsid w:val="7DE750D0"/>
    <w:rsid w:val="7DE80CAF"/>
    <w:rsid w:val="7DE8415F"/>
    <w:rsid w:val="7DEA6081"/>
    <w:rsid w:val="7DF13EAA"/>
    <w:rsid w:val="7DF742E6"/>
    <w:rsid w:val="7DFC489D"/>
    <w:rsid w:val="7E0972BA"/>
    <w:rsid w:val="7E0976BF"/>
    <w:rsid w:val="7E0E68FC"/>
    <w:rsid w:val="7E0F3EA6"/>
    <w:rsid w:val="7E0F4721"/>
    <w:rsid w:val="7E1246DB"/>
    <w:rsid w:val="7E165F0E"/>
    <w:rsid w:val="7E1D0F6C"/>
    <w:rsid w:val="7E20169A"/>
    <w:rsid w:val="7E274023"/>
    <w:rsid w:val="7E2B327F"/>
    <w:rsid w:val="7E2D5152"/>
    <w:rsid w:val="7E3508C6"/>
    <w:rsid w:val="7E371933"/>
    <w:rsid w:val="7E377DFA"/>
    <w:rsid w:val="7E386871"/>
    <w:rsid w:val="7E3A049A"/>
    <w:rsid w:val="7E400FA8"/>
    <w:rsid w:val="7E423A55"/>
    <w:rsid w:val="7E47196B"/>
    <w:rsid w:val="7E475129"/>
    <w:rsid w:val="7E517747"/>
    <w:rsid w:val="7E520E4F"/>
    <w:rsid w:val="7E530176"/>
    <w:rsid w:val="7E572DD3"/>
    <w:rsid w:val="7E620822"/>
    <w:rsid w:val="7E6A60E7"/>
    <w:rsid w:val="7E6D71D1"/>
    <w:rsid w:val="7E7437F7"/>
    <w:rsid w:val="7E791FB3"/>
    <w:rsid w:val="7E7D5183"/>
    <w:rsid w:val="7E7F3A17"/>
    <w:rsid w:val="7E8213DD"/>
    <w:rsid w:val="7E822269"/>
    <w:rsid w:val="7E872940"/>
    <w:rsid w:val="7E8B5212"/>
    <w:rsid w:val="7E8C0FAB"/>
    <w:rsid w:val="7E8E58CF"/>
    <w:rsid w:val="7E924992"/>
    <w:rsid w:val="7E971EC6"/>
    <w:rsid w:val="7E986288"/>
    <w:rsid w:val="7E991A2E"/>
    <w:rsid w:val="7E996026"/>
    <w:rsid w:val="7E996FB8"/>
    <w:rsid w:val="7E997CE1"/>
    <w:rsid w:val="7E9C26EE"/>
    <w:rsid w:val="7EA16798"/>
    <w:rsid w:val="7EA666C5"/>
    <w:rsid w:val="7EAE7AD7"/>
    <w:rsid w:val="7EB22177"/>
    <w:rsid w:val="7EB63A99"/>
    <w:rsid w:val="7EB7057B"/>
    <w:rsid w:val="7EB913D1"/>
    <w:rsid w:val="7EBA14D2"/>
    <w:rsid w:val="7EBE63A3"/>
    <w:rsid w:val="7EC10E27"/>
    <w:rsid w:val="7EC65342"/>
    <w:rsid w:val="7EC92461"/>
    <w:rsid w:val="7ECB640A"/>
    <w:rsid w:val="7ECD65C3"/>
    <w:rsid w:val="7ED7579C"/>
    <w:rsid w:val="7ED91764"/>
    <w:rsid w:val="7ED92D9B"/>
    <w:rsid w:val="7EDA7E49"/>
    <w:rsid w:val="7EDB6324"/>
    <w:rsid w:val="7EE043A3"/>
    <w:rsid w:val="7EE32EA1"/>
    <w:rsid w:val="7EE85E1A"/>
    <w:rsid w:val="7EE9267A"/>
    <w:rsid w:val="7EF42B2D"/>
    <w:rsid w:val="7EFD09E8"/>
    <w:rsid w:val="7F001F70"/>
    <w:rsid w:val="7F032E41"/>
    <w:rsid w:val="7F0366D1"/>
    <w:rsid w:val="7F042CED"/>
    <w:rsid w:val="7F050A9E"/>
    <w:rsid w:val="7F054619"/>
    <w:rsid w:val="7F067724"/>
    <w:rsid w:val="7F0B3EAA"/>
    <w:rsid w:val="7F0F3934"/>
    <w:rsid w:val="7F10115D"/>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F27CD"/>
    <w:rsid w:val="7F5F66C5"/>
    <w:rsid w:val="7F614A34"/>
    <w:rsid w:val="7F614D28"/>
    <w:rsid w:val="7F6179F3"/>
    <w:rsid w:val="7F63372A"/>
    <w:rsid w:val="7F642634"/>
    <w:rsid w:val="7F6812CE"/>
    <w:rsid w:val="7F70218A"/>
    <w:rsid w:val="7F7D592C"/>
    <w:rsid w:val="7F8649A9"/>
    <w:rsid w:val="7F873895"/>
    <w:rsid w:val="7F8A16A6"/>
    <w:rsid w:val="7F915207"/>
    <w:rsid w:val="7F98284E"/>
    <w:rsid w:val="7F9E22BE"/>
    <w:rsid w:val="7F9F1E71"/>
    <w:rsid w:val="7F9F3CC1"/>
    <w:rsid w:val="7FA54FB8"/>
    <w:rsid w:val="7FA86B51"/>
    <w:rsid w:val="7FAD20F2"/>
    <w:rsid w:val="7FAD3C21"/>
    <w:rsid w:val="7FB165D6"/>
    <w:rsid w:val="7FB24452"/>
    <w:rsid w:val="7FB47B1D"/>
    <w:rsid w:val="7FBA238A"/>
    <w:rsid w:val="7FBA548C"/>
    <w:rsid w:val="7FBD5C2C"/>
    <w:rsid w:val="7FC331C5"/>
    <w:rsid w:val="7FC83CB0"/>
    <w:rsid w:val="7FCE0DDA"/>
    <w:rsid w:val="7FD94D25"/>
    <w:rsid w:val="7FDD1879"/>
    <w:rsid w:val="7FE1147A"/>
    <w:rsid w:val="7FE17C1C"/>
    <w:rsid w:val="7FEA0E77"/>
    <w:rsid w:val="7FEA56BA"/>
    <w:rsid w:val="7FF00BDB"/>
    <w:rsid w:val="7FF22943"/>
    <w:rsid w:val="7FF97D0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3"/>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39"/>
    <w:unhideWhenUsed/>
    <w:qFormat/>
    <w:uiPriority w:val="99"/>
    <w:rPr>
      <w:rFonts w:ascii="宋体"/>
      <w:sz w:val="18"/>
      <w:szCs w:val="18"/>
    </w:rPr>
  </w:style>
  <w:style w:type="paragraph" w:styleId="17">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2"/>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8"/>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4"/>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Normal (Web)"/>
    <w:basedOn w:val="1"/>
    <w:unhideWhenUsed/>
    <w:qFormat/>
    <w:uiPriority w:val="99"/>
    <w:pPr>
      <w:spacing w:after="0" w:line="240" w:lineRule="auto"/>
    </w:pPr>
    <w:rPr>
      <w:rFonts w:ascii="宋体" w:hAnsi="宋体" w:cs="宋体"/>
      <w:sz w:val="24"/>
      <w:szCs w:val="24"/>
    </w:rPr>
  </w:style>
  <w:style w:type="character" w:styleId="28">
    <w:name w:val="page number"/>
    <w:basedOn w:val="27"/>
    <w:unhideWhenUsed/>
    <w:qFormat/>
    <w:uiPriority w:val="99"/>
    <w:rPr>
      <w:rFonts w:hint="default"/>
      <w:sz w:val="24"/>
    </w:r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3">
    <w:name w:val="标题 1 Char"/>
    <w:link w:val="2"/>
    <w:qFormat/>
    <w:uiPriority w:val="99"/>
    <w:rPr>
      <w:rFonts w:ascii="Arial" w:hAnsi="Arial" w:eastAsia="黑体"/>
      <w:b/>
      <w:bCs/>
      <w:sz w:val="30"/>
      <w:szCs w:val="30"/>
      <w:lang w:val="zh-CN" w:eastAsia="zh-CN"/>
    </w:rPr>
  </w:style>
  <w:style w:type="character" w:customStyle="1" w:styleId="34">
    <w:name w:val="页眉 Char"/>
    <w:link w:val="24"/>
    <w:qFormat/>
    <w:uiPriority w:val="99"/>
    <w:rPr>
      <w:rFonts w:ascii="Arial" w:hAnsi="Arial" w:eastAsia="MS Mincho"/>
      <w:b/>
      <w:szCs w:val="24"/>
      <w:lang w:eastAsia="en-US"/>
    </w:rPr>
  </w:style>
  <w:style w:type="paragraph" w:customStyle="1" w:styleId="3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6">
    <w:name w:val="批注文字 Char"/>
    <w:basedOn w:val="27"/>
    <w:link w:val="13"/>
    <w:qFormat/>
    <w:uiPriority w:val="99"/>
  </w:style>
  <w:style w:type="character" w:customStyle="1" w:styleId="37">
    <w:name w:val="批注主题 Char"/>
    <w:link w:val="12"/>
    <w:semiHidden/>
    <w:qFormat/>
    <w:uiPriority w:val="99"/>
    <w:rPr>
      <w:b/>
      <w:bCs/>
    </w:rPr>
  </w:style>
  <w:style w:type="character" w:customStyle="1" w:styleId="38">
    <w:name w:val="批注框文本 Char"/>
    <w:link w:val="22"/>
    <w:semiHidden/>
    <w:qFormat/>
    <w:uiPriority w:val="99"/>
    <w:rPr>
      <w:rFonts w:ascii="Tahoma" w:hAnsi="Tahoma" w:cs="Tahoma"/>
      <w:sz w:val="16"/>
      <w:szCs w:val="16"/>
    </w:rPr>
  </w:style>
  <w:style w:type="character" w:customStyle="1" w:styleId="39">
    <w:name w:val="文档结构图 Char"/>
    <w:link w:val="16"/>
    <w:semiHidden/>
    <w:qFormat/>
    <w:uiPriority w:val="99"/>
    <w:rPr>
      <w:rFonts w:ascii="宋体"/>
      <w:sz w:val="18"/>
      <w:szCs w:val="18"/>
    </w:rPr>
  </w:style>
  <w:style w:type="character" w:customStyle="1" w:styleId="40">
    <w:name w:val="正文文本 Char"/>
    <w:link w:val="17"/>
    <w:qFormat/>
    <w:uiPriority w:val="0"/>
    <w:rPr>
      <w:rFonts w:ascii="Times New Roman" w:hAnsi="Times New Roman"/>
      <w:color w:val="0000FF"/>
      <w:kern w:val="2"/>
      <w:sz w:val="21"/>
    </w:rPr>
  </w:style>
  <w:style w:type="character" w:customStyle="1" w:styleId="41">
    <w:name w:val="题注 Char"/>
    <w:link w:val="15"/>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Char"/>
    <w:link w:val="23"/>
    <w:qFormat/>
    <w:uiPriority w:val="99"/>
    <w:rPr>
      <w:sz w:val="18"/>
      <w:szCs w:val="18"/>
    </w:rPr>
  </w:style>
  <w:style w:type="character" w:customStyle="1" w:styleId="44">
    <w:name w:val="标题 2 Char"/>
    <w:link w:val="3"/>
    <w:qFormat/>
    <w:uiPriority w:val="0"/>
    <w:rPr>
      <w:rFonts w:ascii="Cambria" w:hAnsi="Cambria"/>
      <w:b/>
      <w:bCs/>
      <w:sz w:val="32"/>
      <w:szCs w:val="32"/>
      <w:lang w:val="en-US" w:eastAsia="zh-CN"/>
    </w:rPr>
  </w:style>
  <w:style w:type="character" w:customStyle="1" w:styleId="45">
    <w:name w:val="标题 3 Char"/>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7"/>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Char"/>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7"/>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Char"/>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Char"/>
    <w:link w:val="5"/>
    <w:qFormat/>
    <w:uiPriority w:val="0"/>
    <w:rPr>
      <w:rFonts w:ascii="Times New Roman" w:hAnsi="Times New Roman"/>
      <w:b/>
      <w:sz w:val="28"/>
      <w:szCs w:val="28"/>
      <w:lang w:val="en-GB"/>
    </w:rPr>
  </w:style>
  <w:style w:type="character" w:customStyle="1" w:styleId="65">
    <w:name w:val="标题 5 Char"/>
    <w:link w:val="6"/>
    <w:qFormat/>
    <w:uiPriority w:val="0"/>
    <w:rPr>
      <w:rFonts w:ascii="Times New Roman" w:hAnsi="Times New Roman"/>
      <w:b/>
      <w:sz w:val="24"/>
      <w:szCs w:val="24"/>
      <w:lang w:val="en-GB"/>
    </w:rPr>
  </w:style>
  <w:style w:type="character" w:customStyle="1" w:styleId="66">
    <w:name w:val="apple-converted-space"/>
    <w:basedOn w:val="27"/>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7"/>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Char"/>
    <w:basedOn w:val="27"/>
    <w:link w:val="18"/>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4"/>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25"/>
    <w:qFormat/>
    <w:uiPriority w:val="0"/>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paragraph" w:customStyle="1" w:styleId="86">
    <w:name w:val="No Spacing1"/>
    <w:qFormat/>
    <w:uiPriority w:val="1"/>
    <w:rPr>
      <w:rFonts w:ascii="Times New Roman" w:hAnsi="Times New Roman" w:eastAsia="宋体" w:cs="Times New Roman"/>
      <w:sz w:val="22"/>
      <w:szCs w:val="22"/>
      <w:lang w:val="en-US" w:eastAsia="zh-CN" w:bidi="ar-SA"/>
    </w:rPr>
  </w:style>
  <w:style w:type="paragraph" w:customStyle="1" w:styleId="87">
    <w:name w:val="Comments"/>
    <w:basedOn w:val="1"/>
    <w:qFormat/>
    <w:uiPriority w:val="0"/>
    <w:pPr>
      <w:spacing w:before="40"/>
    </w:pPr>
    <w:rPr>
      <w:rFonts w:ascii="Arial" w:hAnsi="Arial" w:eastAsia="MS Mincho"/>
      <w:i/>
      <w:sz w:val="18"/>
      <w:lang w:eastAsia="en-GB"/>
    </w:rPr>
  </w:style>
  <w:style w:type="paragraph" w:customStyle="1" w:styleId="88">
    <w:name w:val="列出段落2"/>
    <w:basedOn w:val="1"/>
    <w:qFormat/>
    <w:uiPriority w:val="34"/>
    <w:pPr>
      <w:ind w:left="840" w:leftChars="400"/>
    </w:pPr>
  </w:style>
  <w:style w:type="paragraph" w:customStyle="1" w:styleId="8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0">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1">
    <w:name w:val="列出段落3"/>
    <w:basedOn w:val="1"/>
    <w:qFormat/>
    <w:uiPriority w:val="34"/>
    <w:pPr>
      <w:ind w:left="840" w:leftChars="400"/>
    </w:pPr>
  </w:style>
  <w:style w:type="paragraph" w:styleId="92">
    <w:name w:val="List Paragraph"/>
    <w:basedOn w:val="1"/>
    <w:qFormat/>
    <w:uiPriority w:val="34"/>
    <w:pPr>
      <w:ind w:left="840" w:leftChars="400"/>
    </w:pPr>
  </w:style>
  <w:style w:type="paragraph" w:customStyle="1" w:styleId="93">
    <w:name w:val="TF"/>
    <w:basedOn w:val="62"/>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2EAD5A-D10B-491A-B924-70EC051A236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19</Pages>
  <Words>6749</Words>
  <Characters>38474</Characters>
  <Lines>320</Lines>
  <Paragraphs>90</Paragraphs>
  <TotalTime>0</TotalTime>
  <ScaleCrop>false</ScaleCrop>
  <LinksUpToDate>false</LinksUpToDate>
  <CharactersWithSpaces>45133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2019-02-15T16:36:00Z</dcterms:created>
  <dc:creator>ZTE</dc:creator>
  <cp:lastModifiedBy>ZTE</cp:lastModifiedBy>
  <dcterms:modified xsi:type="dcterms:W3CDTF">2019-03-29T06:34:43Z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